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7AC92" w14:textId="77777777" w:rsidR="000D577C" w:rsidRDefault="00796545">
      <w:pPr>
        <w:spacing w:line="360" w:lineRule="auto"/>
        <w:jc w:val="center"/>
        <w:rPr>
          <w:rFonts w:ascii="Times New Roman" w:eastAsiaTheme="minorEastAsia" w:hAnsi="Times New Roman"/>
          <w:b/>
          <w:bCs/>
          <w:color w:val="000000"/>
          <w:sz w:val="36"/>
        </w:rPr>
      </w:pPr>
      <w:r>
        <w:rPr>
          <w:rFonts w:ascii="Times New Roman" w:eastAsiaTheme="minorEastAsia" w:hAnsi="Times New Roman"/>
          <w:b/>
          <w:bCs/>
          <w:color w:val="000000"/>
          <w:sz w:val="36"/>
        </w:rPr>
        <w:t>上海工程技术大学</w:t>
      </w:r>
    </w:p>
    <w:p w14:paraId="737442DD" w14:textId="77777777" w:rsidR="000D577C" w:rsidRDefault="00796545">
      <w:pPr>
        <w:spacing w:line="360" w:lineRule="auto"/>
        <w:jc w:val="center"/>
        <w:rPr>
          <w:rFonts w:ascii="Times New Roman" w:eastAsiaTheme="minorEastAsia" w:hAnsi="Times New Roman"/>
          <w:b/>
          <w:bCs/>
          <w:color w:val="000000"/>
          <w:sz w:val="30"/>
        </w:rPr>
      </w:pPr>
      <w:r>
        <w:rPr>
          <w:rFonts w:ascii="Times New Roman" w:eastAsiaTheme="minorEastAsia" w:hAnsi="Times New Roman"/>
          <w:b/>
          <w:bCs/>
          <w:color w:val="000000"/>
          <w:sz w:val="36"/>
        </w:rPr>
        <w:t>硕士研究生入学考试《高等代数》初试考试大纲</w:t>
      </w:r>
    </w:p>
    <w:p w14:paraId="06CC768A" w14:textId="77777777" w:rsidR="00792BBA" w:rsidRDefault="00792BBA" w:rsidP="00F72F83">
      <w:pPr>
        <w:spacing w:beforeLines="50" w:before="156" w:line="360" w:lineRule="auto"/>
        <w:jc w:val="left"/>
        <w:rPr>
          <w:rFonts w:ascii="Times New Roman" w:eastAsiaTheme="minorEastAsia" w:hAnsi="Times New Roman"/>
          <w:b/>
          <w:sz w:val="24"/>
          <w:szCs w:val="24"/>
        </w:rPr>
      </w:pPr>
    </w:p>
    <w:p w14:paraId="0B78EF32" w14:textId="050408A6" w:rsidR="000D577C" w:rsidRDefault="00796545" w:rsidP="00F72F83">
      <w:pPr>
        <w:spacing w:beforeLines="50" w:before="156" w:line="360" w:lineRule="auto"/>
        <w:jc w:val="left"/>
        <w:rPr>
          <w:rFonts w:ascii="Times New Roman" w:eastAsiaTheme="minorEastAsia" w:hAnsi="Times New Roman"/>
          <w:b/>
          <w:sz w:val="24"/>
          <w:szCs w:val="24"/>
        </w:rPr>
      </w:pPr>
      <w:r>
        <w:rPr>
          <w:rFonts w:ascii="Times New Roman" w:eastAsiaTheme="minorEastAsia" w:hAnsi="Times New Roman"/>
          <w:b/>
          <w:sz w:val="24"/>
          <w:szCs w:val="24"/>
        </w:rPr>
        <w:t>考试科目：</w:t>
      </w:r>
      <w:r>
        <w:rPr>
          <w:rFonts w:ascii="Times New Roman" w:eastAsiaTheme="minorEastAsia" w:hAnsi="Times New Roman"/>
          <w:sz w:val="24"/>
          <w:szCs w:val="24"/>
        </w:rPr>
        <w:t>高等代数</w:t>
      </w:r>
    </w:p>
    <w:p w14:paraId="397CF62E" w14:textId="77777777" w:rsidR="000D577C" w:rsidRDefault="00796545">
      <w:pPr>
        <w:spacing w:line="360" w:lineRule="auto"/>
        <w:jc w:val="left"/>
        <w:rPr>
          <w:rFonts w:ascii="Times New Roman" w:eastAsiaTheme="minorEastAsia" w:hAnsi="Times New Roman"/>
          <w:sz w:val="24"/>
          <w:szCs w:val="24"/>
        </w:rPr>
      </w:pPr>
      <w:r>
        <w:rPr>
          <w:rFonts w:ascii="Times New Roman" w:eastAsiaTheme="minorEastAsia" w:hAnsi="Times New Roman"/>
          <w:b/>
          <w:sz w:val="24"/>
          <w:szCs w:val="24"/>
        </w:rPr>
        <w:t>考试代码：</w:t>
      </w:r>
      <w:r>
        <w:rPr>
          <w:rFonts w:ascii="Times New Roman" w:eastAsiaTheme="minorEastAsia" w:hAnsi="Times New Roman" w:hint="eastAsia"/>
          <w:sz w:val="24"/>
          <w:szCs w:val="24"/>
        </w:rPr>
        <w:t>8</w:t>
      </w:r>
      <w:r>
        <w:rPr>
          <w:rFonts w:ascii="Times New Roman" w:eastAsiaTheme="minorEastAsia" w:hAnsi="Times New Roman"/>
          <w:sz w:val="24"/>
          <w:szCs w:val="24"/>
        </w:rPr>
        <w:t>13</w:t>
      </w:r>
    </w:p>
    <w:p w14:paraId="09FD1237" w14:textId="1569558F" w:rsidR="000D577C" w:rsidRDefault="00796545">
      <w:pPr>
        <w:spacing w:line="360" w:lineRule="auto"/>
        <w:rPr>
          <w:rFonts w:ascii="Times New Roman" w:eastAsiaTheme="minorEastAsia" w:hAnsi="Times New Roman"/>
          <w:b/>
          <w:sz w:val="24"/>
          <w:szCs w:val="24"/>
        </w:rPr>
      </w:pPr>
      <w:r>
        <w:rPr>
          <w:rFonts w:ascii="Times New Roman" w:eastAsiaTheme="minorEastAsia" w:hAnsi="Times New Roman"/>
          <w:b/>
          <w:sz w:val="24"/>
          <w:szCs w:val="24"/>
        </w:rPr>
        <w:t>考试参考书目：</w:t>
      </w:r>
      <w:r>
        <w:rPr>
          <w:rFonts w:ascii="Times New Roman" w:eastAsiaTheme="minorEastAsia" w:hAnsi="Times New Roman"/>
          <w:sz w:val="24"/>
          <w:szCs w:val="24"/>
        </w:rPr>
        <w:t>同济大学数学系，《高等代数与解析几何》</w:t>
      </w:r>
      <w:r w:rsidR="00D02F66">
        <w:rPr>
          <w:rFonts w:ascii="Times New Roman" w:eastAsiaTheme="minorEastAsia" w:hAnsi="Times New Roman" w:hint="eastAsia"/>
          <w:sz w:val="24"/>
          <w:szCs w:val="24"/>
        </w:rPr>
        <w:t>（</w:t>
      </w:r>
      <w:r w:rsidR="00D02F66">
        <w:rPr>
          <w:rFonts w:ascii="Times New Roman" w:eastAsiaTheme="minorEastAsia" w:hAnsi="Times New Roman"/>
          <w:sz w:val="24"/>
          <w:szCs w:val="24"/>
        </w:rPr>
        <w:t>第二版</w:t>
      </w:r>
      <w:r w:rsidR="00D02F66">
        <w:rPr>
          <w:rFonts w:ascii="Times New Roman" w:eastAsiaTheme="minorEastAsia" w:hAnsi="Times New Roman" w:hint="eastAsia"/>
          <w:sz w:val="24"/>
          <w:szCs w:val="24"/>
        </w:rPr>
        <w:t>）</w:t>
      </w:r>
      <w:r>
        <w:rPr>
          <w:rFonts w:ascii="Times New Roman" w:eastAsiaTheme="minorEastAsia" w:hAnsi="Times New Roman"/>
          <w:sz w:val="24"/>
          <w:szCs w:val="24"/>
        </w:rPr>
        <w:t>，高等教育出版社，</w:t>
      </w:r>
      <w:r>
        <w:rPr>
          <w:rFonts w:ascii="Times New Roman" w:eastAsiaTheme="minorEastAsia" w:hAnsi="Times New Roman"/>
          <w:sz w:val="24"/>
          <w:szCs w:val="24"/>
        </w:rPr>
        <w:t>20</w:t>
      </w:r>
      <w:r w:rsidR="00697F42">
        <w:rPr>
          <w:rFonts w:ascii="Times New Roman" w:eastAsiaTheme="minorEastAsia" w:hAnsi="Times New Roman" w:hint="eastAsia"/>
          <w:sz w:val="24"/>
          <w:szCs w:val="24"/>
        </w:rPr>
        <w:t>22</w:t>
      </w:r>
      <w:r w:rsidR="00792BBA">
        <w:rPr>
          <w:rFonts w:ascii="Times New Roman" w:eastAsiaTheme="minorEastAsia" w:hAnsi="Times New Roman" w:hint="eastAsia"/>
          <w:sz w:val="24"/>
          <w:szCs w:val="24"/>
        </w:rPr>
        <w:t>年</w:t>
      </w:r>
    </w:p>
    <w:p w14:paraId="4CB070BE" w14:textId="77777777" w:rsidR="000D577C" w:rsidRDefault="00796545">
      <w:pPr>
        <w:spacing w:line="360" w:lineRule="auto"/>
        <w:jc w:val="left"/>
        <w:rPr>
          <w:rFonts w:ascii="Times New Roman" w:eastAsiaTheme="minorEastAsia" w:hAnsi="Times New Roman"/>
          <w:b/>
          <w:sz w:val="24"/>
          <w:szCs w:val="24"/>
        </w:rPr>
      </w:pPr>
      <w:r>
        <w:rPr>
          <w:rFonts w:ascii="Times New Roman" w:eastAsiaTheme="minorEastAsia" w:hAnsi="Times New Roman"/>
          <w:b/>
          <w:sz w:val="24"/>
          <w:szCs w:val="24"/>
        </w:rPr>
        <w:t>考试总分：</w:t>
      </w:r>
      <w:r>
        <w:rPr>
          <w:rFonts w:ascii="Times New Roman" w:eastAsiaTheme="minorEastAsia" w:hAnsi="Times New Roman"/>
          <w:sz w:val="24"/>
          <w:szCs w:val="24"/>
        </w:rPr>
        <w:t>150</w:t>
      </w:r>
      <w:r>
        <w:rPr>
          <w:rFonts w:ascii="Times New Roman" w:eastAsiaTheme="minorEastAsia" w:hAnsi="Times New Roman"/>
          <w:sz w:val="24"/>
          <w:szCs w:val="24"/>
        </w:rPr>
        <w:t>分</w:t>
      </w:r>
    </w:p>
    <w:p w14:paraId="27E1FBAC" w14:textId="77777777" w:rsidR="000D577C" w:rsidRDefault="00796545">
      <w:pPr>
        <w:spacing w:line="360" w:lineRule="auto"/>
        <w:jc w:val="left"/>
        <w:rPr>
          <w:rFonts w:ascii="Times New Roman" w:eastAsiaTheme="minorEastAsia" w:hAnsi="Times New Roman"/>
          <w:sz w:val="24"/>
          <w:szCs w:val="24"/>
        </w:rPr>
      </w:pPr>
      <w:r>
        <w:rPr>
          <w:rFonts w:ascii="Times New Roman" w:eastAsiaTheme="minorEastAsia" w:hAnsi="Times New Roman"/>
          <w:b/>
          <w:sz w:val="24"/>
          <w:szCs w:val="24"/>
        </w:rPr>
        <w:t>考试时间：</w:t>
      </w:r>
      <w:r>
        <w:rPr>
          <w:rFonts w:ascii="Times New Roman" w:eastAsiaTheme="minorEastAsia" w:hAnsi="Times New Roman"/>
          <w:sz w:val="24"/>
          <w:szCs w:val="24"/>
        </w:rPr>
        <w:t>3</w:t>
      </w:r>
      <w:r>
        <w:rPr>
          <w:rFonts w:ascii="Times New Roman" w:eastAsiaTheme="minorEastAsia" w:hAnsi="Times New Roman"/>
          <w:sz w:val="24"/>
          <w:szCs w:val="24"/>
        </w:rPr>
        <w:t>小时</w:t>
      </w:r>
    </w:p>
    <w:p w14:paraId="1BE13FE4" w14:textId="77777777" w:rsidR="000D577C" w:rsidRDefault="00796545" w:rsidP="00F72F83">
      <w:pPr>
        <w:spacing w:beforeLines="50" w:before="156" w:line="360" w:lineRule="auto"/>
        <w:rPr>
          <w:rFonts w:ascii="Times New Roman" w:eastAsiaTheme="minorEastAsia" w:hAnsi="Times New Roman"/>
          <w:b/>
          <w:sz w:val="28"/>
          <w:szCs w:val="28"/>
        </w:rPr>
      </w:pPr>
      <w:r>
        <w:rPr>
          <w:rFonts w:ascii="Times New Roman" w:eastAsiaTheme="minorEastAsia" w:hAnsi="Times New Roman"/>
          <w:b/>
          <w:sz w:val="28"/>
          <w:szCs w:val="28"/>
        </w:rPr>
        <w:t>一、考试目的与要求</w:t>
      </w:r>
    </w:p>
    <w:p w14:paraId="2B5CDE74" w14:textId="4CB368E3" w:rsidR="000D577C" w:rsidRDefault="00796545" w:rsidP="00697F42">
      <w:pPr>
        <w:spacing w:line="360" w:lineRule="auto"/>
        <w:ind w:firstLineChars="200" w:firstLine="480"/>
        <w:rPr>
          <w:rFonts w:ascii="Times New Roman" w:eastAsiaTheme="minorEastAsia" w:hAnsi="Times New Roman"/>
          <w:sz w:val="24"/>
          <w:szCs w:val="24"/>
        </w:rPr>
      </w:pPr>
      <w:r>
        <w:rPr>
          <w:rFonts w:ascii="Times New Roman" w:hAnsi="Times New Roman"/>
          <w:sz w:val="24"/>
          <w:szCs w:val="24"/>
        </w:rPr>
        <w:t>《</w:t>
      </w:r>
      <w:r>
        <w:rPr>
          <w:rFonts w:ascii="Times New Roman" w:eastAsiaTheme="minorEastAsia" w:hAnsi="Times New Roman"/>
          <w:sz w:val="24"/>
          <w:szCs w:val="24"/>
        </w:rPr>
        <w:t>高等代数</w:t>
      </w:r>
      <w:r w:rsidRPr="004E16B7">
        <w:rPr>
          <w:rFonts w:ascii="Times New Roman" w:eastAsiaTheme="minorEastAsia" w:hAnsi="Times New Roman"/>
          <w:sz w:val="24"/>
          <w:szCs w:val="24"/>
        </w:rPr>
        <w:t>》考试大纲适用于统计学专业硕士研究生入学考试</w:t>
      </w:r>
      <w:r w:rsidR="004E16B7" w:rsidRPr="004E16B7">
        <w:rPr>
          <w:rFonts w:ascii="Times New Roman" w:eastAsiaTheme="minorEastAsia" w:hAnsi="Times New Roman" w:hint="eastAsia"/>
          <w:sz w:val="24"/>
          <w:szCs w:val="24"/>
        </w:rPr>
        <w:t>，</w:t>
      </w:r>
      <w:r w:rsidRPr="004E16B7">
        <w:rPr>
          <w:rFonts w:ascii="Times New Roman" w:eastAsiaTheme="minorEastAsia" w:hAnsi="Times New Roman"/>
          <w:sz w:val="24"/>
          <w:szCs w:val="24"/>
        </w:rPr>
        <w:t>其目的是考察考生对</w:t>
      </w:r>
      <w:r>
        <w:rPr>
          <w:rFonts w:ascii="Times New Roman" w:eastAsiaTheme="minorEastAsia" w:hAnsi="Times New Roman"/>
          <w:sz w:val="24"/>
          <w:szCs w:val="24"/>
        </w:rPr>
        <w:t>高等代数</w:t>
      </w:r>
      <w:r w:rsidRPr="004E16B7">
        <w:rPr>
          <w:rFonts w:ascii="Times New Roman" w:eastAsiaTheme="minorEastAsia" w:hAnsi="Times New Roman"/>
          <w:sz w:val="24"/>
          <w:szCs w:val="24"/>
        </w:rPr>
        <w:t>基本内容的理解、掌握和熟练</w:t>
      </w:r>
      <w:r w:rsidRPr="004E16B7">
        <w:rPr>
          <w:rFonts w:ascii="Times New Roman" w:eastAsiaTheme="minorEastAsia" w:hAnsi="Times New Roman" w:hint="eastAsia"/>
          <w:sz w:val="24"/>
          <w:szCs w:val="24"/>
        </w:rPr>
        <w:t>应用</w:t>
      </w:r>
      <w:r w:rsidRPr="004E16B7">
        <w:rPr>
          <w:rFonts w:ascii="Times New Roman" w:eastAsiaTheme="minorEastAsia" w:hAnsi="Times New Roman"/>
          <w:sz w:val="24"/>
          <w:szCs w:val="24"/>
        </w:rPr>
        <w:t>程度</w:t>
      </w:r>
      <w:r>
        <w:rPr>
          <w:rFonts w:ascii="Times New Roman" w:eastAsiaTheme="minorEastAsia" w:hAnsi="Times New Roman"/>
          <w:sz w:val="24"/>
          <w:szCs w:val="24"/>
        </w:rPr>
        <w:t>。要求考生</w:t>
      </w:r>
      <w:r>
        <w:rPr>
          <w:rFonts w:ascii="Times New Roman" w:eastAsiaTheme="minorEastAsia" w:hAnsi="Times New Roman" w:hint="eastAsia"/>
          <w:sz w:val="24"/>
          <w:szCs w:val="24"/>
        </w:rPr>
        <w:t>掌握本</w:t>
      </w:r>
      <w:r>
        <w:rPr>
          <w:rFonts w:ascii="Times New Roman" w:eastAsiaTheme="minorEastAsia" w:hAnsi="Times New Roman"/>
          <w:sz w:val="24"/>
          <w:szCs w:val="24"/>
        </w:rPr>
        <w:t>课程的基本概念、基本理论</w:t>
      </w:r>
      <w:r>
        <w:rPr>
          <w:rFonts w:ascii="Times New Roman" w:eastAsiaTheme="minorEastAsia" w:hAnsi="Times New Roman" w:hint="eastAsia"/>
          <w:sz w:val="24"/>
          <w:szCs w:val="24"/>
        </w:rPr>
        <w:t>和基本方法，</w:t>
      </w:r>
      <w:r w:rsidRPr="004E16B7">
        <w:rPr>
          <w:rFonts w:ascii="Times New Roman" w:eastAsiaTheme="minorEastAsia" w:hAnsi="Times New Roman"/>
          <w:sz w:val="24"/>
          <w:szCs w:val="24"/>
        </w:rPr>
        <w:t>具有较强的抽象能力、逻辑推理能力、运算能力</w:t>
      </w:r>
      <w:r>
        <w:rPr>
          <w:rFonts w:ascii="Times New Roman" w:eastAsiaTheme="minorEastAsia" w:hAnsi="Times New Roman"/>
          <w:sz w:val="24"/>
          <w:szCs w:val="24"/>
        </w:rPr>
        <w:t>以及综合分析问题和解决问题的能力。</w:t>
      </w:r>
    </w:p>
    <w:p w14:paraId="776B0EF2" w14:textId="5ACCB25B" w:rsidR="00EC61EC" w:rsidRPr="00AD6E1F" w:rsidRDefault="00EC61EC" w:rsidP="00EC61EC">
      <w:pPr>
        <w:spacing w:line="360" w:lineRule="auto"/>
        <w:ind w:firstLineChars="200" w:firstLine="480"/>
        <w:rPr>
          <w:rFonts w:ascii="宋体" w:hAnsi="宋体"/>
          <w:sz w:val="24"/>
          <w:szCs w:val="24"/>
        </w:rPr>
      </w:pPr>
      <w:r>
        <w:rPr>
          <w:rFonts w:ascii="宋体" w:hAnsi="宋体" w:hint="eastAsia"/>
          <w:sz w:val="24"/>
          <w:szCs w:val="24"/>
        </w:rPr>
        <w:t>通过《</w:t>
      </w:r>
      <w:r>
        <w:rPr>
          <w:rFonts w:hint="eastAsia"/>
          <w:sz w:val="24"/>
          <w:szCs w:val="24"/>
        </w:rPr>
        <w:t>高等代数</w:t>
      </w:r>
      <w:r>
        <w:rPr>
          <w:rFonts w:ascii="宋体" w:hAnsi="宋体" w:hint="eastAsia"/>
          <w:sz w:val="24"/>
          <w:szCs w:val="24"/>
        </w:rPr>
        <w:t>》课程的学习和考试，</w:t>
      </w:r>
      <w:r w:rsidRPr="00AD6E1F">
        <w:rPr>
          <w:rFonts w:ascii="宋体" w:hAnsi="宋体" w:hint="eastAsia"/>
          <w:sz w:val="24"/>
          <w:szCs w:val="24"/>
        </w:rPr>
        <w:t>要求考生：</w:t>
      </w:r>
    </w:p>
    <w:p w14:paraId="2C8FD096" w14:textId="1DC18EA8" w:rsidR="000D577C" w:rsidRDefault="00796545" w:rsidP="00697F42">
      <w:pPr>
        <w:topLinePunct/>
        <w:snapToGrid w:val="0"/>
        <w:spacing w:line="360" w:lineRule="auto"/>
        <w:ind w:firstLineChars="200" w:firstLine="480"/>
        <w:rPr>
          <w:rFonts w:ascii="Times New Roman" w:eastAsiaTheme="minorEastAsia" w:hAnsi="Times New Roman"/>
          <w:sz w:val="24"/>
          <w:szCs w:val="24"/>
        </w:rPr>
      </w:pPr>
      <w:r>
        <w:rPr>
          <w:rFonts w:ascii="Times New Roman" w:eastAsiaTheme="minorEastAsia" w:hAnsi="Times New Roman"/>
          <w:sz w:val="24"/>
          <w:szCs w:val="24"/>
        </w:rPr>
        <w:t xml:space="preserve">1. </w:t>
      </w:r>
      <w:r>
        <w:rPr>
          <w:rFonts w:ascii="Times New Roman" w:eastAsiaTheme="minorEastAsia" w:hAnsi="Times New Roman"/>
          <w:sz w:val="24"/>
          <w:szCs w:val="24"/>
        </w:rPr>
        <w:t>系统地掌握高等代数的基本概念、基本理论和基本方法，具备独立获取代数及相关知识的能力，为进一步学习专业课程打下坚实基础</w:t>
      </w:r>
      <w:r w:rsidR="00D02F66">
        <w:rPr>
          <w:rFonts w:ascii="Times New Roman" w:eastAsiaTheme="minorEastAsia" w:hAnsi="Times New Roman" w:hint="eastAsia"/>
          <w:sz w:val="24"/>
          <w:szCs w:val="24"/>
        </w:rPr>
        <w:t>；</w:t>
      </w:r>
    </w:p>
    <w:p w14:paraId="2441D100" w14:textId="4CAC027E" w:rsidR="000D577C" w:rsidRDefault="00796545" w:rsidP="00697F42">
      <w:pPr>
        <w:spacing w:line="360" w:lineRule="auto"/>
        <w:ind w:firstLineChars="200" w:firstLine="480"/>
        <w:rPr>
          <w:rFonts w:ascii="Times New Roman" w:eastAsiaTheme="minorEastAsia" w:hAnsi="Times New Roman"/>
          <w:sz w:val="24"/>
          <w:szCs w:val="24"/>
        </w:rPr>
      </w:pPr>
      <w:r>
        <w:rPr>
          <w:rFonts w:ascii="Times New Roman" w:eastAsiaTheme="minorEastAsia" w:hAnsi="Times New Roman"/>
          <w:sz w:val="24"/>
          <w:szCs w:val="24"/>
        </w:rPr>
        <w:t xml:space="preserve">2. </w:t>
      </w:r>
      <w:r>
        <w:rPr>
          <w:rFonts w:ascii="Times New Roman" w:eastAsiaTheme="minorEastAsia" w:hAnsi="Times New Roman"/>
          <w:sz w:val="24"/>
          <w:szCs w:val="24"/>
        </w:rPr>
        <w:t>系统地掌握高等代数的运算，并理解其蕴含的数学思想</w:t>
      </w:r>
      <w:r w:rsidR="00D02F66">
        <w:rPr>
          <w:rFonts w:ascii="Times New Roman" w:eastAsiaTheme="minorEastAsia" w:hAnsi="Times New Roman" w:hint="eastAsia"/>
          <w:sz w:val="24"/>
          <w:szCs w:val="24"/>
        </w:rPr>
        <w:t>；</w:t>
      </w:r>
    </w:p>
    <w:p w14:paraId="0BFBC3EC" w14:textId="59FD7951" w:rsidR="000D577C" w:rsidRDefault="00796545" w:rsidP="00697F42">
      <w:pPr>
        <w:spacing w:line="360" w:lineRule="auto"/>
        <w:ind w:firstLineChars="200" w:firstLine="480"/>
        <w:rPr>
          <w:rFonts w:ascii="Times New Roman" w:eastAsiaTheme="minorEastAsia" w:hAnsi="Times New Roman"/>
          <w:sz w:val="24"/>
          <w:szCs w:val="24"/>
        </w:rPr>
      </w:pPr>
      <w:r>
        <w:rPr>
          <w:rFonts w:ascii="Times New Roman" w:eastAsiaTheme="minorEastAsia" w:hAnsi="Times New Roman"/>
          <w:sz w:val="24"/>
          <w:szCs w:val="24"/>
        </w:rPr>
        <w:t xml:space="preserve">3. </w:t>
      </w:r>
      <w:r>
        <w:rPr>
          <w:rFonts w:ascii="Times New Roman" w:eastAsiaTheme="minorEastAsia" w:hAnsi="Times New Roman"/>
          <w:sz w:val="24"/>
          <w:szCs w:val="24"/>
        </w:rPr>
        <w:t>具有一定</w:t>
      </w:r>
      <w:r w:rsidRPr="00E12592">
        <w:rPr>
          <w:rFonts w:ascii="Times New Roman" w:eastAsiaTheme="minorEastAsia" w:hAnsi="Times New Roman"/>
          <w:sz w:val="24"/>
          <w:szCs w:val="24"/>
        </w:rPr>
        <w:t>的</w:t>
      </w:r>
      <w:r w:rsidRPr="004E16B7">
        <w:rPr>
          <w:rFonts w:ascii="Times New Roman" w:eastAsiaTheme="minorEastAsia" w:hAnsi="Times New Roman"/>
          <w:sz w:val="24"/>
          <w:szCs w:val="24"/>
        </w:rPr>
        <w:t>空间想象能力</w:t>
      </w:r>
      <w:r w:rsidRPr="00E12592">
        <w:rPr>
          <w:rFonts w:ascii="Times New Roman" w:eastAsiaTheme="minorEastAsia" w:hAnsi="Times New Roman"/>
          <w:sz w:val="24"/>
          <w:szCs w:val="24"/>
        </w:rPr>
        <w:t>、</w:t>
      </w:r>
      <w:r>
        <w:rPr>
          <w:rFonts w:ascii="Times New Roman" w:eastAsiaTheme="minorEastAsia" w:hAnsi="Times New Roman"/>
          <w:sz w:val="24"/>
          <w:szCs w:val="24"/>
        </w:rPr>
        <w:t>抽象概括能力和逻辑推理能力</w:t>
      </w:r>
      <w:r w:rsidR="00D02F66">
        <w:rPr>
          <w:rFonts w:ascii="Times New Roman" w:eastAsiaTheme="minorEastAsia" w:hAnsi="Times New Roman" w:hint="eastAsia"/>
          <w:sz w:val="24"/>
          <w:szCs w:val="24"/>
        </w:rPr>
        <w:t>；</w:t>
      </w:r>
    </w:p>
    <w:p w14:paraId="5497DCD2" w14:textId="77777777" w:rsidR="000D577C" w:rsidRDefault="00796545" w:rsidP="00697F42">
      <w:pPr>
        <w:spacing w:line="360" w:lineRule="auto"/>
        <w:ind w:firstLineChars="200" w:firstLine="480"/>
        <w:rPr>
          <w:rFonts w:ascii="Times New Roman" w:eastAsiaTheme="minorEastAsia" w:hAnsi="Times New Roman"/>
          <w:sz w:val="24"/>
          <w:szCs w:val="24"/>
        </w:rPr>
      </w:pPr>
      <w:r>
        <w:rPr>
          <w:rFonts w:ascii="Times New Roman" w:eastAsiaTheme="minorEastAsia" w:hAnsi="Times New Roman"/>
          <w:sz w:val="24"/>
          <w:szCs w:val="24"/>
        </w:rPr>
        <w:t xml:space="preserve">4. </w:t>
      </w:r>
      <w:r>
        <w:rPr>
          <w:rFonts w:ascii="Times New Roman" w:eastAsiaTheme="minorEastAsia" w:hAnsi="Times New Roman"/>
          <w:sz w:val="24"/>
          <w:szCs w:val="24"/>
        </w:rPr>
        <w:t>能够将理论用于实践，联系实际分析问题，初步具备运用所学代数方法解决实际问题和专业问题的数学应用能力。</w:t>
      </w:r>
    </w:p>
    <w:p w14:paraId="60FF44F2" w14:textId="58355DF9" w:rsidR="000D577C" w:rsidRDefault="00796545" w:rsidP="00F72F83">
      <w:pPr>
        <w:spacing w:beforeLines="50" w:before="156" w:line="360" w:lineRule="auto"/>
        <w:rPr>
          <w:rFonts w:ascii="Times New Roman" w:eastAsiaTheme="minorEastAsia" w:hAnsi="Times New Roman"/>
          <w:b/>
          <w:sz w:val="28"/>
          <w:szCs w:val="28"/>
        </w:rPr>
      </w:pPr>
      <w:r>
        <w:rPr>
          <w:rFonts w:ascii="Times New Roman" w:eastAsiaTheme="minorEastAsia" w:hAnsi="Times New Roman"/>
          <w:b/>
          <w:sz w:val="28"/>
          <w:szCs w:val="28"/>
        </w:rPr>
        <w:t>二、考试的基本内容</w:t>
      </w:r>
      <w:r w:rsidR="00702E5F">
        <w:rPr>
          <w:rFonts w:ascii="Times New Roman" w:eastAsiaTheme="minorEastAsia" w:hAnsi="Times New Roman" w:hint="eastAsia"/>
          <w:b/>
          <w:sz w:val="28"/>
          <w:szCs w:val="28"/>
        </w:rPr>
        <w:t>与要求</w:t>
      </w:r>
    </w:p>
    <w:p w14:paraId="3C04DDE4" w14:textId="77777777" w:rsidR="000D577C" w:rsidRDefault="00796545">
      <w:pPr>
        <w:spacing w:line="360" w:lineRule="auto"/>
        <w:jc w:val="center"/>
        <w:rPr>
          <w:rFonts w:ascii="Times New Roman" w:eastAsiaTheme="minorEastAsia" w:hAnsi="Times New Roman"/>
          <w:b/>
          <w:sz w:val="28"/>
          <w:szCs w:val="28"/>
        </w:rPr>
      </w:pPr>
      <w:r>
        <w:rPr>
          <w:rFonts w:ascii="Times New Roman" w:eastAsiaTheme="minorEastAsia" w:hAnsi="Times New Roman"/>
          <w:b/>
          <w:sz w:val="28"/>
          <w:szCs w:val="28"/>
        </w:rPr>
        <w:t>第</w:t>
      </w:r>
      <w:r>
        <w:rPr>
          <w:rFonts w:ascii="Times New Roman" w:eastAsiaTheme="minorEastAsia" w:hAnsi="Times New Roman"/>
          <w:b/>
          <w:sz w:val="28"/>
          <w:szCs w:val="28"/>
        </w:rPr>
        <w:t>1</w:t>
      </w:r>
      <w:r>
        <w:rPr>
          <w:rFonts w:ascii="Times New Roman" w:eastAsiaTheme="minorEastAsia" w:hAnsi="Times New Roman"/>
          <w:b/>
          <w:sz w:val="28"/>
          <w:szCs w:val="28"/>
        </w:rPr>
        <w:t>章</w:t>
      </w:r>
      <w:r>
        <w:rPr>
          <w:rFonts w:ascii="Times New Roman" w:eastAsiaTheme="minorEastAsia" w:hAnsi="Times New Roman"/>
          <w:b/>
          <w:sz w:val="28"/>
          <w:szCs w:val="28"/>
        </w:rPr>
        <w:t xml:space="preserve">  </w:t>
      </w:r>
      <w:r>
        <w:rPr>
          <w:rFonts w:ascii="Times New Roman" w:eastAsiaTheme="minorEastAsia" w:hAnsi="Times New Roman"/>
          <w:b/>
          <w:sz w:val="28"/>
          <w:szCs w:val="28"/>
        </w:rPr>
        <w:t>一元多项式</w:t>
      </w:r>
    </w:p>
    <w:p w14:paraId="21C155D6"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一、</w:t>
      </w:r>
      <w:r w:rsidRPr="00472196">
        <w:rPr>
          <w:rFonts w:ascii="Times New Roman" w:eastAsiaTheme="minorEastAsia" w:hAnsi="Times New Roman"/>
          <w:b/>
          <w:bCs/>
          <w:kern w:val="0"/>
          <w:sz w:val="24"/>
          <w:szCs w:val="24"/>
        </w:rPr>
        <w:t>一元多项式</w:t>
      </w:r>
    </w:p>
    <w:p w14:paraId="4A81DD38" w14:textId="086CBAA3" w:rsidR="000D577C" w:rsidRPr="00FC5EA4" w:rsidRDefault="001A23C5" w:rsidP="00FC5EA4">
      <w:pPr>
        <w:pStyle w:val="a9"/>
        <w:topLinePunct/>
        <w:snapToGrid w:val="0"/>
        <w:spacing w:line="360" w:lineRule="auto"/>
        <w:ind w:firstLine="480"/>
        <w:rPr>
          <w:rFonts w:ascii="Times New Roman" w:eastAsiaTheme="minorEastAsia" w:hAnsi="Times New Roman"/>
          <w:sz w:val="24"/>
        </w:rPr>
      </w:pPr>
      <w:r>
        <w:rPr>
          <w:rFonts w:ascii="Times New Roman" w:eastAsiaTheme="minorEastAsia" w:hAnsi="Times New Roman" w:hint="eastAsia"/>
          <w:sz w:val="24"/>
          <w:szCs w:val="24"/>
        </w:rPr>
        <w:t>理解</w:t>
      </w:r>
      <w:r>
        <w:rPr>
          <w:rFonts w:ascii="Times New Roman" w:eastAsiaTheme="minorEastAsia" w:hAnsi="Times New Roman"/>
          <w:sz w:val="24"/>
        </w:rPr>
        <w:t>多项式函数</w:t>
      </w:r>
      <w:r>
        <w:rPr>
          <w:rFonts w:ascii="Times New Roman" w:eastAsiaTheme="minorEastAsia" w:hAnsi="Times New Roman" w:hint="eastAsia"/>
          <w:sz w:val="24"/>
        </w:rPr>
        <w:t>的</w:t>
      </w:r>
      <w:r>
        <w:rPr>
          <w:rFonts w:ascii="Times New Roman" w:eastAsiaTheme="minorEastAsia" w:hAnsi="Times New Roman"/>
          <w:sz w:val="24"/>
        </w:rPr>
        <w:t>定义及加、减、乘和带余除法</w:t>
      </w:r>
      <w:r w:rsidR="006D1EC9">
        <w:rPr>
          <w:rFonts w:ascii="Times New Roman" w:eastAsiaTheme="minorEastAsia" w:hAnsi="Times New Roman" w:hint="eastAsia"/>
          <w:sz w:val="24"/>
        </w:rPr>
        <w:t>；</w:t>
      </w:r>
      <w:r w:rsidRPr="00FC5EA4">
        <w:rPr>
          <w:rFonts w:ascii="Times New Roman" w:eastAsiaTheme="minorEastAsia" w:hAnsi="Times New Roman" w:hint="eastAsia"/>
          <w:sz w:val="24"/>
          <w:szCs w:val="24"/>
        </w:rPr>
        <w:t>掌握</w:t>
      </w:r>
      <w:r w:rsidRPr="00FC5EA4">
        <w:rPr>
          <w:rFonts w:ascii="Times New Roman" w:eastAsiaTheme="minorEastAsia" w:hAnsi="Times New Roman"/>
          <w:sz w:val="24"/>
        </w:rPr>
        <w:t>多项式的整除及性质</w:t>
      </w:r>
      <w:r w:rsidR="006D1EC9" w:rsidRPr="00FC5EA4">
        <w:rPr>
          <w:rFonts w:ascii="Times New Roman" w:eastAsiaTheme="minorEastAsia" w:hAnsi="Times New Roman" w:hint="eastAsia"/>
          <w:sz w:val="24"/>
        </w:rPr>
        <w:t>。</w:t>
      </w:r>
    </w:p>
    <w:p w14:paraId="73107E0A"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二、多项式的最高公因式</w:t>
      </w:r>
    </w:p>
    <w:p w14:paraId="5AC03786" w14:textId="6D576AD3" w:rsidR="000D577C" w:rsidRDefault="00796545">
      <w:pPr>
        <w:pStyle w:val="a9"/>
        <w:topLinePunct/>
        <w:snapToGrid w:val="0"/>
        <w:spacing w:line="360" w:lineRule="auto"/>
        <w:ind w:firstLine="480"/>
        <w:rPr>
          <w:rFonts w:ascii="Times New Roman" w:eastAsiaTheme="minorEastAsia" w:hAnsi="Times New Roman"/>
          <w:sz w:val="24"/>
        </w:rPr>
      </w:pPr>
      <w:r>
        <w:rPr>
          <w:rFonts w:ascii="Times New Roman" w:eastAsiaTheme="minorEastAsia" w:hAnsi="Times New Roman"/>
          <w:sz w:val="24"/>
        </w:rPr>
        <w:t>1.</w:t>
      </w:r>
      <w:r>
        <w:rPr>
          <w:rFonts w:ascii="Times New Roman" w:eastAsiaTheme="minorEastAsia" w:hAnsi="Times New Roman"/>
          <w:sz w:val="24"/>
          <w:szCs w:val="24"/>
        </w:rPr>
        <w:t xml:space="preserve"> </w:t>
      </w:r>
      <w:r w:rsidR="001A23C5">
        <w:rPr>
          <w:rFonts w:ascii="Times New Roman" w:eastAsiaTheme="minorEastAsia" w:hAnsi="Times New Roman" w:hint="eastAsia"/>
          <w:sz w:val="24"/>
          <w:szCs w:val="24"/>
        </w:rPr>
        <w:t>理解</w:t>
      </w:r>
      <w:r>
        <w:rPr>
          <w:rFonts w:ascii="Times New Roman" w:eastAsiaTheme="minorEastAsia" w:hAnsi="Times New Roman"/>
          <w:sz w:val="24"/>
        </w:rPr>
        <w:t>最高公因式的定义和最高公因式计算，</w:t>
      </w:r>
      <w:r w:rsidR="001A23C5">
        <w:rPr>
          <w:rFonts w:ascii="Times New Roman" w:eastAsiaTheme="minorEastAsia" w:hAnsi="Times New Roman" w:hint="eastAsia"/>
          <w:sz w:val="24"/>
        </w:rPr>
        <w:t>会</w:t>
      </w:r>
      <w:r>
        <w:rPr>
          <w:rFonts w:ascii="Times New Roman" w:eastAsiaTheme="minorEastAsia" w:hAnsi="Times New Roman" w:hint="eastAsia"/>
          <w:sz w:val="24"/>
        </w:rPr>
        <w:t>用</w:t>
      </w:r>
      <w:r>
        <w:rPr>
          <w:rFonts w:ascii="Times New Roman" w:eastAsiaTheme="minorEastAsia" w:hAnsi="Times New Roman"/>
          <w:sz w:val="24"/>
        </w:rPr>
        <w:t>辗转相除法</w:t>
      </w:r>
      <w:r>
        <w:rPr>
          <w:rFonts w:ascii="Times New Roman" w:eastAsiaTheme="minorEastAsia" w:hAnsi="Times New Roman" w:hint="eastAsia"/>
          <w:sz w:val="24"/>
        </w:rPr>
        <w:t>求最大公因</w:t>
      </w:r>
      <w:r>
        <w:rPr>
          <w:rFonts w:ascii="Times New Roman" w:eastAsiaTheme="minorEastAsia" w:hAnsi="Times New Roman" w:hint="eastAsia"/>
          <w:sz w:val="24"/>
        </w:rPr>
        <w:lastRenderedPageBreak/>
        <w:t>式；</w:t>
      </w:r>
    </w:p>
    <w:p w14:paraId="73EFF20C" w14:textId="5EBF6802" w:rsidR="000D577C" w:rsidRPr="00FC5EA4" w:rsidRDefault="00796545" w:rsidP="00FC5EA4">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sz w:val="24"/>
        </w:rPr>
        <w:t>2.</w:t>
      </w:r>
      <w:r>
        <w:rPr>
          <w:rFonts w:ascii="Times New Roman" w:eastAsiaTheme="minorEastAsia" w:hAnsi="Times New Roman"/>
          <w:sz w:val="24"/>
          <w:szCs w:val="24"/>
        </w:rPr>
        <w:t xml:space="preserve"> </w:t>
      </w:r>
      <w:r w:rsidR="001A23C5">
        <w:rPr>
          <w:rFonts w:ascii="Times New Roman" w:eastAsiaTheme="minorEastAsia" w:hAnsi="Times New Roman" w:hint="eastAsia"/>
          <w:sz w:val="24"/>
          <w:szCs w:val="24"/>
        </w:rPr>
        <w:t>掌握</w:t>
      </w:r>
      <w:r>
        <w:rPr>
          <w:rFonts w:ascii="Times New Roman" w:eastAsiaTheme="minorEastAsia" w:hAnsi="Times New Roman"/>
          <w:sz w:val="24"/>
        </w:rPr>
        <w:t>多项式的互素及其性质</w:t>
      </w:r>
      <w:r w:rsidR="006D1EC9">
        <w:rPr>
          <w:rFonts w:ascii="Times New Roman" w:eastAsiaTheme="minorEastAsia" w:hAnsi="Times New Roman" w:hint="eastAsia"/>
          <w:sz w:val="24"/>
        </w:rPr>
        <w:t>；</w:t>
      </w:r>
      <w:r w:rsidR="00CC2F60" w:rsidRPr="00FC5EA4">
        <w:rPr>
          <w:rFonts w:ascii="Times New Roman" w:eastAsiaTheme="minorEastAsia" w:hAnsi="Times New Roman" w:hint="eastAsia"/>
          <w:sz w:val="24"/>
          <w:szCs w:val="24"/>
        </w:rPr>
        <w:t>理解</w:t>
      </w:r>
      <w:r w:rsidR="00CC2F60" w:rsidRPr="00FC5EA4">
        <w:rPr>
          <w:rFonts w:ascii="Times New Roman" w:eastAsiaTheme="minorEastAsia" w:hAnsi="Times New Roman"/>
          <w:sz w:val="24"/>
        </w:rPr>
        <w:t>不可约多项式，因式分解的唯一性</w:t>
      </w:r>
      <w:r w:rsidR="006D1EC9" w:rsidRPr="00FC5EA4">
        <w:rPr>
          <w:rFonts w:ascii="Times New Roman" w:eastAsiaTheme="minorEastAsia" w:hAnsi="Times New Roman" w:hint="eastAsia"/>
          <w:sz w:val="24"/>
        </w:rPr>
        <w:t>。</w:t>
      </w:r>
    </w:p>
    <w:p w14:paraId="498AA970" w14:textId="77777777" w:rsidR="000D577C" w:rsidRDefault="00796545">
      <w:pPr>
        <w:topLinePunct/>
        <w:snapToGrid w:val="0"/>
        <w:spacing w:line="360" w:lineRule="auto"/>
        <w:ind w:firstLineChars="200" w:firstLine="482"/>
        <w:rPr>
          <w:rFonts w:ascii="Times New Roman" w:eastAsiaTheme="minorEastAsia" w:hAnsi="Times New Roman"/>
          <w:b/>
          <w:sz w:val="24"/>
          <w:szCs w:val="24"/>
        </w:rPr>
      </w:pPr>
      <w:r>
        <w:rPr>
          <w:rFonts w:ascii="Times New Roman" w:eastAsiaTheme="minorEastAsia" w:hAnsi="Times New Roman"/>
          <w:b/>
          <w:sz w:val="24"/>
          <w:szCs w:val="24"/>
        </w:rPr>
        <w:t>本章复习重点：</w:t>
      </w:r>
    </w:p>
    <w:p w14:paraId="0DBA218C" w14:textId="05AC3E81" w:rsidR="000D577C" w:rsidRPr="00FC5EA4" w:rsidRDefault="00796545" w:rsidP="00FC5EA4">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sz w:val="24"/>
        </w:rPr>
        <w:t>掌握整除的概念、性质</w:t>
      </w:r>
      <w:r w:rsidR="006D1EC9">
        <w:rPr>
          <w:rFonts w:ascii="Times New Roman" w:eastAsiaTheme="minorEastAsia" w:hAnsi="Times New Roman" w:hint="eastAsia"/>
          <w:sz w:val="24"/>
        </w:rPr>
        <w:t>；</w:t>
      </w:r>
      <w:r w:rsidRPr="00FC5EA4">
        <w:rPr>
          <w:rFonts w:ascii="Times New Roman" w:eastAsiaTheme="minorEastAsia" w:hAnsi="Times New Roman"/>
          <w:sz w:val="24"/>
        </w:rPr>
        <w:t>掌握多项式的互素及其性质。</w:t>
      </w:r>
    </w:p>
    <w:p w14:paraId="3C04D4DF" w14:textId="7982A5A2" w:rsidR="000D577C" w:rsidRDefault="00796545" w:rsidP="00DE247E">
      <w:pPr>
        <w:widowControl/>
        <w:spacing w:beforeLines="50" w:before="156" w:line="360" w:lineRule="auto"/>
        <w:jc w:val="center"/>
        <w:rPr>
          <w:rFonts w:ascii="Times New Roman" w:eastAsiaTheme="minorEastAsia" w:hAnsi="Times New Roman"/>
          <w:b/>
          <w:sz w:val="28"/>
          <w:szCs w:val="28"/>
        </w:rPr>
      </w:pPr>
      <w:r>
        <w:rPr>
          <w:rFonts w:ascii="Times New Roman" w:eastAsiaTheme="minorEastAsia" w:hAnsi="Times New Roman"/>
          <w:b/>
          <w:sz w:val="28"/>
          <w:szCs w:val="28"/>
        </w:rPr>
        <w:t>第</w:t>
      </w:r>
      <w:r>
        <w:rPr>
          <w:rFonts w:ascii="Times New Roman" w:eastAsiaTheme="minorEastAsia" w:hAnsi="Times New Roman"/>
          <w:b/>
          <w:sz w:val="28"/>
          <w:szCs w:val="28"/>
        </w:rPr>
        <w:t>3</w:t>
      </w:r>
      <w:r>
        <w:rPr>
          <w:rFonts w:ascii="Times New Roman" w:eastAsiaTheme="minorEastAsia" w:hAnsi="Times New Roman"/>
          <w:b/>
          <w:sz w:val="28"/>
          <w:szCs w:val="28"/>
        </w:rPr>
        <w:t>章</w:t>
      </w:r>
      <w:r>
        <w:rPr>
          <w:rFonts w:ascii="Times New Roman" w:eastAsiaTheme="minorEastAsia" w:hAnsi="Times New Roman"/>
          <w:b/>
          <w:sz w:val="28"/>
          <w:szCs w:val="28"/>
        </w:rPr>
        <w:t xml:space="preserve">  </w:t>
      </w:r>
      <w:r>
        <w:rPr>
          <w:rFonts w:ascii="Times New Roman" w:eastAsiaTheme="minorEastAsia" w:hAnsi="Times New Roman"/>
          <w:b/>
          <w:sz w:val="28"/>
          <w:szCs w:val="28"/>
        </w:rPr>
        <w:t>矩阵代数</w:t>
      </w:r>
    </w:p>
    <w:p w14:paraId="20673419"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rPr>
      </w:pPr>
      <w:r w:rsidRPr="00472196">
        <w:rPr>
          <w:rFonts w:ascii="Times New Roman" w:eastAsiaTheme="minorEastAsia" w:hAnsi="Times New Roman"/>
          <w:b/>
          <w:bCs/>
          <w:sz w:val="24"/>
        </w:rPr>
        <w:t>一、矩阵及其运算</w:t>
      </w:r>
    </w:p>
    <w:p w14:paraId="324668B1" w14:textId="00032E5A" w:rsidR="000D577C" w:rsidRDefault="00796545">
      <w:pPr>
        <w:pStyle w:val="a9"/>
        <w:topLinePunct/>
        <w:snapToGrid w:val="0"/>
        <w:spacing w:line="360" w:lineRule="auto"/>
        <w:ind w:firstLine="480"/>
        <w:rPr>
          <w:rFonts w:ascii="Times New Roman" w:eastAsiaTheme="minorEastAsia" w:hAnsi="Times New Roman"/>
          <w:sz w:val="24"/>
        </w:rPr>
      </w:pPr>
      <w:r>
        <w:rPr>
          <w:rFonts w:ascii="Times New Roman" w:eastAsiaTheme="minorEastAsia" w:hAnsi="Times New Roman" w:hint="eastAsia"/>
          <w:sz w:val="24"/>
          <w:szCs w:val="24"/>
        </w:rPr>
        <w:t>掌握</w:t>
      </w:r>
      <w:r>
        <w:rPr>
          <w:rFonts w:ascii="Times New Roman" w:eastAsiaTheme="minorEastAsia" w:hAnsi="Times New Roman"/>
          <w:sz w:val="24"/>
        </w:rPr>
        <w:t>矩阵的运算（加、数乘、相乘、转置、方阵的行列式）及其性质</w:t>
      </w:r>
      <w:r w:rsidR="006D1EC9">
        <w:rPr>
          <w:rFonts w:ascii="Times New Roman" w:eastAsiaTheme="minorEastAsia" w:hAnsi="Times New Roman" w:hint="eastAsia"/>
          <w:sz w:val="24"/>
        </w:rPr>
        <w:t>。</w:t>
      </w:r>
    </w:p>
    <w:p w14:paraId="522B1E53"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rPr>
      </w:pPr>
      <w:r w:rsidRPr="00472196">
        <w:rPr>
          <w:rFonts w:ascii="Times New Roman" w:eastAsiaTheme="minorEastAsia" w:hAnsi="Times New Roman"/>
          <w:b/>
          <w:bCs/>
          <w:sz w:val="24"/>
        </w:rPr>
        <w:t>二、矩阵的分块与初等方阵</w:t>
      </w:r>
    </w:p>
    <w:p w14:paraId="5B372FB1" w14:textId="3966765C" w:rsidR="000D577C" w:rsidRPr="004E16B7" w:rsidRDefault="00796545">
      <w:pPr>
        <w:pStyle w:val="a9"/>
        <w:topLinePunct/>
        <w:snapToGrid w:val="0"/>
        <w:spacing w:line="360" w:lineRule="auto"/>
        <w:ind w:firstLine="480"/>
        <w:rPr>
          <w:rFonts w:ascii="Times New Roman" w:eastAsiaTheme="minorEastAsia" w:hAnsi="Times New Roman"/>
          <w:sz w:val="24"/>
        </w:rPr>
      </w:pPr>
      <w:r>
        <w:rPr>
          <w:rFonts w:ascii="Times New Roman" w:eastAsiaTheme="minorEastAsia" w:hAnsi="Times New Roman"/>
          <w:sz w:val="24"/>
        </w:rPr>
        <w:t>1.</w:t>
      </w:r>
      <w:r>
        <w:rPr>
          <w:rFonts w:ascii="Times New Roman" w:eastAsiaTheme="minorEastAsia" w:hAnsi="Times New Roman"/>
          <w:sz w:val="24"/>
          <w:szCs w:val="24"/>
        </w:rPr>
        <w:t xml:space="preserve"> </w:t>
      </w:r>
      <w:r>
        <w:rPr>
          <w:rFonts w:ascii="Times New Roman" w:eastAsiaTheme="minorEastAsia" w:hAnsi="Times New Roman" w:hint="eastAsia"/>
          <w:sz w:val="24"/>
          <w:szCs w:val="24"/>
        </w:rPr>
        <w:t>理解</w:t>
      </w:r>
      <w:r>
        <w:rPr>
          <w:rFonts w:ascii="Times New Roman" w:eastAsiaTheme="minorEastAsia" w:hAnsi="Times New Roman"/>
          <w:sz w:val="24"/>
        </w:rPr>
        <w:t>分块矩</w:t>
      </w:r>
      <w:r w:rsidRPr="004E16B7">
        <w:rPr>
          <w:rFonts w:ascii="Times New Roman" w:eastAsiaTheme="minorEastAsia" w:hAnsi="Times New Roman"/>
          <w:sz w:val="24"/>
        </w:rPr>
        <w:t>阵</w:t>
      </w:r>
      <w:r w:rsidR="006A05DC" w:rsidRPr="004E16B7">
        <w:rPr>
          <w:rFonts w:ascii="Times New Roman" w:eastAsiaTheme="minorEastAsia" w:hAnsi="Times New Roman" w:hint="eastAsia"/>
          <w:sz w:val="24"/>
        </w:rPr>
        <w:t>、</w:t>
      </w:r>
      <w:r w:rsidR="006A05DC" w:rsidRPr="004E16B7">
        <w:rPr>
          <w:rFonts w:ascii="Times New Roman" w:eastAsiaTheme="minorEastAsia" w:hAnsi="Times New Roman"/>
          <w:sz w:val="24"/>
        </w:rPr>
        <w:t>矩阵的初等变换</w:t>
      </w:r>
      <w:r w:rsidR="006A05DC" w:rsidRPr="004E16B7">
        <w:rPr>
          <w:rFonts w:ascii="Times New Roman" w:eastAsiaTheme="minorEastAsia" w:hAnsi="Times New Roman" w:hint="eastAsia"/>
          <w:sz w:val="24"/>
        </w:rPr>
        <w:t>、</w:t>
      </w:r>
      <w:r w:rsidR="006A05DC" w:rsidRPr="004E16B7">
        <w:rPr>
          <w:rFonts w:ascii="Times New Roman" w:eastAsiaTheme="minorEastAsia" w:hAnsi="Times New Roman"/>
          <w:sz w:val="24"/>
        </w:rPr>
        <w:t>初等方阵</w:t>
      </w:r>
      <w:r w:rsidR="006A05DC" w:rsidRPr="004E16B7">
        <w:rPr>
          <w:rFonts w:ascii="Times New Roman" w:eastAsiaTheme="minorEastAsia" w:hAnsi="Times New Roman" w:hint="eastAsia"/>
          <w:sz w:val="24"/>
        </w:rPr>
        <w:t>、</w:t>
      </w:r>
      <w:r w:rsidR="006A05DC" w:rsidRPr="004E16B7">
        <w:rPr>
          <w:rFonts w:ascii="Times New Roman" w:eastAsiaTheme="minorEastAsia" w:hAnsi="Times New Roman"/>
          <w:sz w:val="24"/>
        </w:rPr>
        <w:t>矩阵的阶梯阵</w:t>
      </w:r>
      <w:r w:rsidR="006A05DC" w:rsidRPr="004E16B7">
        <w:rPr>
          <w:rFonts w:ascii="Times New Roman" w:eastAsiaTheme="minorEastAsia" w:hAnsi="Times New Roman" w:hint="eastAsia"/>
          <w:sz w:val="24"/>
        </w:rPr>
        <w:t>、</w:t>
      </w:r>
      <w:r w:rsidR="006A05DC" w:rsidRPr="004E16B7">
        <w:rPr>
          <w:rFonts w:ascii="Times New Roman" w:eastAsiaTheme="minorEastAsia" w:hAnsi="Times New Roman"/>
          <w:sz w:val="24"/>
        </w:rPr>
        <w:t>矩阵等价</w:t>
      </w:r>
      <w:r w:rsidR="006A05DC" w:rsidRPr="004E16B7">
        <w:rPr>
          <w:rFonts w:ascii="Times New Roman" w:eastAsiaTheme="minorEastAsia" w:hAnsi="Times New Roman" w:hint="eastAsia"/>
          <w:sz w:val="24"/>
        </w:rPr>
        <w:t>等概念</w:t>
      </w:r>
      <w:r w:rsidR="006D1EC9" w:rsidRPr="004E16B7">
        <w:rPr>
          <w:rFonts w:ascii="Times New Roman" w:eastAsiaTheme="minorEastAsia" w:hAnsi="Times New Roman" w:hint="eastAsia"/>
          <w:sz w:val="24"/>
        </w:rPr>
        <w:t>；</w:t>
      </w:r>
    </w:p>
    <w:p w14:paraId="6F2D7576" w14:textId="1DB51661" w:rsidR="000D577C" w:rsidRPr="004E16B7" w:rsidRDefault="00796545">
      <w:pPr>
        <w:pStyle w:val="a9"/>
        <w:topLinePunct/>
        <w:snapToGrid w:val="0"/>
        <w:spacing w:line="360" w:lineRule="auto"/>
        <w:ind w:firstLine="480"/>
        <w:rPr>
          <w:rFonts w:ascii="Times New Roman" w:eastAsiaTheme="minorEastAsia" w:hAnsi="Times New Roman"/>
          <w:sz w:val="24"/>
        </w:rPr>
      </w:pPr>
      <w:r w:rsidRPr="004E16B7">
        <w:rPr>
          <w:rFonts w:ascii="Times New Roman" w:eastAsiaTheme="minorEastAsia" w:hAnsi="Times New Roman"/>
          <w:sz w:val="24"/>
        </w:rPr>
        <w:t>2.</w:t>
      </w:r>
      <w:r w:rsidRPr="004E16B7">
        <w:rPr>
          <w:rFonts w:ascii="Times New Roman" w:eastAsiaTheme="minorEastAsia" w:hAnsi="Times New Roman"/>
          <w:sz w:val="24"/>
          <w:szCs w:val="24"/>
        </w:rPr>
        <w:t xml:space="preserve"> </w:t>
      </w:r>
      <w:r w:rsidRPr="004E16B7">
        <w:rPr>
          <w:rFonts w:ascii="Times New Roman" w:eastAsiaTheme="minorEastAsia" w:hAnsi="Times New Roman" w:hint="eastAsia"/>
          <w:sz w:val="24"/>
          <w:szCs w:val="24"/>
        </w:rPr>
        <w:t>掌握</w:t>
      </w:r>
      <w:r w:rsidR="008D1756" w:rsidRPr="004E16B7">
        <w:rPr>
          <w:rFonts w:ascii="Times New Roman" w:eastAsiaTheme="minorEastAsia" w:hAnsi="Times New Roman" w:hint="eastAsia"/>
          <w:sz w:val="24"/>
          <w:szCs w:val="24"/>
        </w:rPr>
        <w:t>利用</w:t>
      </w:r>
      <w:r w:rsidRPr="004E16B7">
        <w:rPr>
          <w:rFonts w:ascii="Times New Roman" w:eastAsiaTheme="minorEastAsia" w:hAnsi="Times New Roman"/>
          <w:sz w:val="24"/>
        </w:rPr>
        <w:t>矩阵的初等变换</w:t>
      </w:r>
      <w:r w:rsidR="008D1756" w:rsidRPr="004E16B7">
        <w:rPr>
          <w:rFonts w:ascii="Times New Roman" w:eastAsiaTheme="minorEastAsia" w:hAnsi="Times New Roman" w:hint="eastAsia"/>
          <w:sz w:val="24"/>
        </w:rPr>
        <w:t>化</w:t>
      </w:r>
      <w:r w:rsidRPr="004E16B7">
        <w:rPr>
          <w:rFonts w:ascii="Times New Roman" w:eastAsiaTheme="minorEastAsia" w:hAnsi="Times New Roman"/>
          <w:sz w:val="24"/>
        </w:rPr>
        <w:t>矩阵</w:t>
      </w:r>
      <w:r w:rsidR="008D1756" w:rsidRPr="004E16B7">
        <w:rPr>
          <w:rFonts w:ascii="Times New Roman" w:eastAsiaTheme="minorEastAsia" w:hAnsi="Times New Roman" w:hint="eastAsia"/>
          <w:sz w:val="24"/>
        </w:rPr>
        <w:t>为</w:t>
      </w:r>
      <w:r w:rsidRPr="004E16B7">
        <w:rPr>
          <w:rFonts w:ascii="Times New Roman" w:eastAsiaTheme="minorEastAsia" w:hAnsi="Times New Roman"/>
          <w:sz w:val="24"/>
        </w:rPr>
        <w:t>阶梯阵</w:t>
      </w:r>
      <w:r w:rsidR="008D1756" w:rsidRPr="004E16B7">
        <w:rPr>
          <w:rFonts w:ascii="Times New Roman" w:eastAsiaTheme="minorEastAsia" w:hAnsi="Times New Roman" w:hint="eastAsia"/>
          <w:sz w:val="24"/>
        </w:rPr>
        <w:t>的方法</w:t>
      </w:r>
      <w:r w:rsidR="006D1EC9" w:rsidRPr="004E16B7">
        <w:rPr>
          <w:rFonts w:ascii="Times New Roman" w:eastAsiaTheme="minorEastAsia" w:hAnsi="Times New Roman" w:hint="eastAsia"/>
          <w:sz w:val="24"/>
        </w:rPr>
        <w:t>。</w:t>
      </w:r>
    </w:p>
    <w:p w14:paraId="3E0019BE"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rPr>
      </w:pPr>
      <w:r w:rsidRPr="00472196">
        <w:rPr>
          <w:rFonts w:ascii="Times New Roman" w:eastAsiaTheme="minorEastAsia" w:hAnsi="Times New Roman"/>
          <w:b/>
          <w:bCs/>
          <w:sz w:val="24"/>
        </w:rPr>
        <w:t>三、矩阵的逆</w:t>
      </w:r>
    </w:p>
    <w:p w14:paraId="6FB8ED39" w14:textId="77777777" w:rsidR="008D1756" w:rsidRPr="004E16B7" w:rsidRDefault="008D1756">
      <w:pPr>
        <w:pStyle w:val="a9"/>
        <w:topLinePunct/>
        <w:snapToGrid w:val="0"/>
        <w:spacing w:line="360" w:lineRule="auto"/>
        <w:ind w:firstLine="480"/>
        <w:rPr>
          <w:rFonts w:ascii="Times New Roman" w:eastAsiaTheme="minorEastAsia" w:hAnsi="Times New Roman"/>
          <w:sz w:val="24"/>
        </w:rPr>
      </w:pPr>
      <w:r w:rsidRPr="004E16B7">
        <w:rPr>
          <w:rFonts w:ascii="Times New Roman" w:eastAsiaTheme="minorEastAsia" w:hAnsi="Times New Roman"/>
          <w:sz w:val="24"/>
        </w:rPr>
        <w:t xml:space="preserve">1. </w:t>
      </w:r>
      <w:r w:rsidR="00796545" w:rsidRPr="004E16B7">
        <w:rPr>
          <w:rFonts w:ascii="Times New Roman" w:eastAsiaTheme="minorEastAsia" w:hAnsi="Times New Roman" w:hint="eastAsia"/>
          <w:sz w:val="24"/>
          <w:szCs w:val="24"/>
        </w:rPr>
        <w:t>理解</w:t>
      </w:r>
      <w:r w:rsidR="00796545" w:rsidRPr="004E16B7">
        <w:rPr>
          <w:rFonts w:ascii="Times New Roman" w:eastAsiaTheme="minorEastAsia" w:hAnsi="Times New Roman"/>
          <w:sz w:val="24"/>
        </w:rPr>
        <w:t>方阵的逆阵</w:t>
      </w:r>
      <w:r w:rsidR="006D1EC9" w:rsidRPr="004E16B7">
        <w:rPr>
          <w:rFonts w:ascii="Times New Roman" w:eastAsiaTheme="minorEastAsia" w:hAnsi="Times New Roman" w:hint="eastAsia"/>
          <w:sz w:val="24"/>
        </w:rPr>
        <w:t>；</w:t>
      </w:r>
    </w:p>
    <w:p w14:paraId="00F13177" w14:textId="3D9629DA" w:rsidR="000D577C" w:rsidRPr="004E16B7" w:rsidRDefault="008D1756">
      <w:pPr>
        <w:pStyle w:val="a9"/>
        <w:topLinePunct/>
        <w:snapToGrid w:val="0"/>
        <w:spacing w:line="360" w:lineRule="auto"/>
        <w:ind w:firstLine="480"/>
        <w:rPr>
          <w:rFonts w:ascii="Times New Roman" w:eastAsiaTheme="minorEastAsia" w:hAnsi="Times New Roman"/>
          <w:sz w:val="24"/>
        </w:rPr>
      </w:pPr>
      <w:r w:rsidRPr="004E16B7">
        <w:rPr>
          <w:rFonts w:ascii="Times New Roman" w:eastAsiaTheme="minorEastAsia" w:hAnsi="Times New Roman"/>
          <w:sz w:val="24"/>
        </w:rPr>
        <w:t xml:space="preserve">2. </w:t>
      </w:r>
      <w:r w:rsidR="00796545" w:rsidRPr="004E16B7">
        <w:rPr>
          <w:rFonts w:ascii="Times New Roman" w:eastAsiaTheme="minorEastAsia" w:hAnsi="Times New Roman" w:hint="eastAsia"/>
          <w:sz w:val="24"/>
          <w:szCs w:val="24"/>
        </w:rPr>
        <w:t>掌握</w:t>
      </w:r>
      <w:r w:rsidR="00796545" w:rsidRPr="004E16B7">
        <w:rPr>
          <w:rFonts w:ascii="Times New Roman" w:eastAsiaTheme="minorEastAsia" w:hAnsi="Times New Roman"/>
          <w:sz w:val="24"/>
        </w:rPr>
        <w:t>用初等变换</w:t>
      </w:r>
      <w:r w:rsidR="00796545" w:rsidRPr="004E16B7">
        <w:rPr>
          <w:rFonts w:ascii="Times New Roman" w:eastAsiaTheme="minorEastAsia" w:hAnsi="Times New Roman" w:hint="eastAsia"/>
          <w:sz w:val="24"/>
        </w:rPr>
        <w:t>法</w:t>
      </w:r>
      <w:r w:rsidR="00796545" w:rsidRPr="004E16B7">
        <w:rPr>
          <w:rFonts w:ascii="Times New Roman" w:eastAsiaTheme="minorEastAsia" w:hAnsi="Times New Roman"/>
          <w:sz w:val="24"/>
        </w:rPr>
        <w:t>求方阵逆矩阵</w:t>
      </w:r>
      <w:r w:rsidR="006D1EC9" w:rsidRPr="004E16B7">
        <w:rPr>
          <w:rFonts w:ascii="Times New Roman" w:eastAsiaTheme="minorEastAsia" w:hAnsi="Times New Roman" w:hint="eastAsia"/>
          <w:sz w:val="24"/>
        </w:rPr>
        <w:t>。</w:t>
      </w:r>
    </w:p>
    <w:p w14:paraId="4003496B"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rPr>
      </w:pPr>
      <w:r w:rsidRPr="00472196">
        <w:rPr>
          <w:rFonts w:ascii="Times New Roman" w:eastAsiaTheme="minorEastAsia" w:hAnsi="Times New Roman"/>
          <w:b/>
          <w:bCs/>
          <w:sz w:val="24"/>
        </w:rPr>
        <w:t>四、线性方程组</w:t>
      </w:r>
    </w:p>
    <w:p w14:paraId="592467A3" w14:textId="4096D87D" w:rsidR="000D577C" w:rsidRDefault="00796545">
      <w:pPr>
        <w:pStyle w:val="a9"/>
        <w:topLinePunct/>
        <w:snapToGrid w:val="0"/>
        <w:spacing w:line="360" w:lineRule="auto"/>
        <w:ind w:firstLine="480"/>
        <w:rPr>
          <w:rFonts w:ascii="Times New Roman" w:eastAsiaTheme="minorEastAsia" w:hAnsi="Times New Roman"/>
          <w:sz w:val="24"/>
        </w:rPr>
      </w:pPr>
      <w:r w:rsidRPr="004E16B7">
        <w:rPr>
          <w:rFonts w:ascii="Times New Roman" w:eastAsiaTheme="minorEastAsia" w:hAnsi="Times New Roman" w:hint="eastAsia"/>
          <w:sz w:val="24"/>
          <w:szCs w:val="24"/>
        </w:rPr>
        <w:t>掌握</w:t>
      </w:r>
      <w:r w:rsidRPr="004E16B7">
        <w:rPr>
          <w:rFonts w:ascii="Times New Roman" w:eastAsiaTheme="minorEastAsia" w:hAnsi="Times New Roman"/>
          <w:sz w:val="24"/>
        </w:rPr>
        <w:t>用初等行变换</w:t>
      </w:r>
      <w:r w:rsidRPr="004E16B7">
        <w:rPr>
          <w:rFonts w:ascii="Times New Roman" w:eastAsiaTheme="minorEastAsia" w:hAnsi="Times New Roman" w:hint="eastAsia"/>
          <w:sz w:val="24"/>
        </w:rPr>
        <w:t>法</w:t>
      </w:r>
      <w:r w:rsidRPr="004E16B7">
        <w:rPr>
          <w:rFonts w:ascii="Times New Roman" w:eastAsiaTheme="minorEastAsia" w:hAnsi="Times New Roman"/>
          <w:sz w:val="24"/>
        </w:rPr>
        <w:t>解线性方程组</w:t>
      </w:r>
      <w:r w:rsidR="006D1EC9">
        <w:rPr>
          <w:rFonts w:ascii="Times New Roman" w:eastAsiaTheme="minorEastAsia" w:hAnsi="Times New Roman" w:hint="eastAsia"/>
          <w:sz w:val="24"/>
        </w:rPr>
        <w:t>。</w:t>
      </w:r>
    </w:p>
    <w:p w14:paraId="64A8AE61" w14:textId="77777777" w:rsidR="000D577C" w:rsidRDefault="00796545">
      <w:pPr>
        <w:topLinePunct/>
        <w:snapToGrid w:val="0"/>
        <w:spacing w:line="360" w:lineRule="auto"/>
        <w:ind w:firstLineChars="200" w:firstLine="482"/>
        <w:rPr>
          <w:rFonts w:ascii="Times New Roman" w:eastAsiaTheme="minorEastAsia" w:hAnsi="Times New Roman"/>
          <w:b/>
          <w:sz w:val="24"/>
          <w:szCs w:val="24"/>
        </w:rPr>
      </w:pPr>
      <w:r>
        <w:rPr>
          <w:rFonts w:ascii="Times New Roman" w:eastAsiaTheme="minorEastAsia" w:hAnsi="Times New Roman"/>
          <w:b/>
          <w:sz w:val="24"/>
          <w:szCs w:val="24"/>
        </w:rPr>
        <w:t>本章复习重点：</w:t>
      </w:r>
      <w:r>
        <w:rPr>
          <w:rFonts w:ascii="Times New Roman" w:eastAsiaTheme="minorEastAsia" w:hAnsi="Times New Roman"/>
          <w:b/>
          <w:sz w:val="24"/>
          <w:szCs w:val="24"/>
        </w:rPr>
        <w:t xml:space="preserve"> </w:t>
      </w:r>
    </w:p>
    <w:p w14:paraId="3636BB18" w14:textId="5EB992DF" w:rsidR="000D577C" w:rsidRDefault="00796545">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rPr>
        <w:t>熟练</w:t>
      </w:r>
      <w:r>
        <w:rPr>
          <w:rFonts w:ascii="Times New Roman" w:eastAsiaTheme="minorEastAsia" w:hAnsi="Times New Roman"/>
          <w:sz w:val="24"/>
        </w:rPr>
        <w:t>掌握矩阵的线性运算、乘法、转置及其运算律</w:t>
      </w:r>
      <w:r w:rsidR="006D1EC9">
        <w:rPr>
          <w:rFonts w:ascii="Times New Roman" w:eastAsiaTheme="minorEastAsia" w:hAnsi="Times New Roman" w:hint="eastAsia"/>
          <w:sz w:val="24"/>
        </w:rPr>
        <w:t>；</w:t>
      </w:r>
    </w:p>
    <w:p w14:paraId="6CB46B39" w14:textId="29FEB6EF" w:rsidR="000D577C" w:rsidRDefault="00F1613F">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sz w:val="24"/>
        </w:rPr>
        <w:t>掌握矩阵可逆的定义、充分必要条件，</w:t>
      </w:r>
      <w:r w:rsidR="00DE247E">
        <w:rPr>
          <w:rFonts w:ascii="Times New Roman" w:eastAsiaTheme="minorEastAsia" w:hAnsi="Times New Roman" w:hint="eastAsia"/>
          <w:sz w:val="24"/>
          <w:szCs w:val="24"/>
        </w:rPr>
        <w:t>熟练掌握</w:t>
      </w:r>
      <w:r>
        <w:rPr>
          <w:rFonts w:ascii="Times New Roman" w:eastAsiaTheme="minorEastAsia" w:hAnsi="Times New Roman"/>
          <w:sz w:val="24"/>
        </w:rPr>
        <w:t>矩阵</w:t>
      </w:r>
      <w:r>
        <w:rPr>
          <w:rFonts w:ascii="Times New Roman" w:eastAsiaTheme="minorEastAsia" w:hAnsi="Times New Roman" w:hint="eastAsia"/>
          <w:sz w:val="24"/>
        </w:rPr>
        <w:t>求逆的</w:t>
      </w:r>
      <w:r>
        <w:rPr>
          <w:rFonts w:ascii="Times New Roman" w:eastAsiaTheme="minorEastAsia" w:hAnsi="Times New Roman"/>
          <w:sz w:val="24"/>
        </w:rPr>
        <w:t>初等变换</w:t>
      </w:r>
      <w:r>
        <w:rPr>
          <w:rFonts w:ascii="Times New Roman" w:eastAsiaTheme="minorEastAsia" w:hAnsi="Times New Roman" w:hint="eastAsia"/>
          <w:sz w:val="24"/>
        </w:rPr>
        <w:t>法</w:t>
      </w:r>
      <w:r w:rsidR="006D1EC9">
        <w:rPr>
          <w:rFonts w:ascii="Times New Roman" w:eastAsiaTheme="minorEastAsia" w:hAnsi="Times New Roman" w:hint="eastAsia"/>
          <w:sz w:val="24"/>
        </w:rPr>
        <w:t>；</w:t>
      </w:r>
    </w:p>
    <w:p w14:paraId="60824BF0" w14:textId="638FF8E2" w:rsidR="000D577C" w:rsidRDefault="00FC5EA4">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rPr>
        <w:t>熟练</w:t>
      </w:r>
      <w:r>
        <w:rPr>
          <w:rFonts w:ascii="Times New Roman" w:eastAsiaTheme="minorEastAsia" w:hAnsi="Times New Roman" w:hint="eastAsia"/>
          <w:sz w:val="24"/>
          <w:szCs w:val="24"/>
        </w:rPr>
        <w:t>掌握</w:t>
      </w:r>
      <w:r>
        <w:rPr>
          <w:rFonts w:ascii="Times New Roman" w:eastAsiaTheme="minorEastAsia" w:hAnsi="Times New Roman"/>
          <w:sz w:val="24"/>
        </w:rPr>
        <w:t>齐次、非齐次线性方程组求法（无解、有唯一解、有无穷多解）。</w:t>
      </w:r>
    </w:p>
    <w:p w14:paraId="01A81520" w14:textId="1916499D" w:rsidR="000D577C" w:rsidRDefault="00796545" w:rsidP="00DE247E">
      <w:pPr>
        <w:widowControl/>
        <w:spacing w:beforeLines="50" w:before="156" w:line="360" w:lineRule="auto"/>
        <w:jc w:val="center"/>
        <w:rPr>
          <w:rFonts w:ascii="Times New Roman" w:eastAsiaTheme="minorEastAsia" w:hAnsi="Times New Roman"/>
          <w:b/>
          <w:sz w:val="28"/>
          <w:szCs w:val="28"/>
        </w:rPr>
      </w:pPr>
      <w:r>
        <w:rPr>
          <w:rFonts w:ascii="Times New Roman" w:eastAsiaTheme="minorEastAsia" w:hAnsi="Times New Roman"/>
          <w:b/>
          <w:sz w:val="28"/>
          <w:szCs w:val="28"/>
        </w:rPr>
        <w:t>第</w:t>
      </w:r>
      <w:r>
        <w:rPr>
          <w:rFonts w:ascii="Times New Roman" w:eastAsiaTheme="minorEastAsia" w:hAnsi="Times New Roman"/>
          <w:b/>
          <w:sz w:val="28"/>
          <w:szCs w:val="28"/>
        </w:rPr>
        <w:t>4</w:t>
      </w:r>
      <w:r>
        <w:rPr>
          <w:rFonts w:ascii="Times New Roman" w:eastAsiaTheme="minorEastAsia" w:hAnsi="Times New Roman"/>
          <w:b/>
          <w:sz w:val="28"/>
          <w:szCs w:val="28"/>
        </w:rPr>
        <w:t>章</w:t>
      </w:r>
      <w:r>
        <w:rPr>
          <w:rFonts w:ascii="Times New Roman" w:eastAsiaTheme="minorEastAsia" w:hAnsi="Times New Roman"/>
          <w:b/>
          <w:sz w:val="28"/>
          <w:szCs w:val="28"/>
        </w:rPr>
        <w:t xml:space="preserve">  </w:t>
      </w:r>
      <w:r>
        <w:rPr>
          <w:rFonts w:ascii="Times New Roman" w:eastAsiaTheme="minorEastAsia" w:hAnsi="Times New Roman"/>
          <w:b/>
          <w:sz w:val="28"/>
          <w:szCs w:val="28"/>
        </w:rPr>
        <w:t>方阵的行列式</w:t>
      </w:r>
    </w:p>
    <w:p w14:paraId="283F256C"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一、行列式的定义</w:t>
      </w:r>
    </w:p>
    <w:p w14:paraId="15055D08" w14:textId="2353BE94" w:rsidR="000D577C" w:rsidRPr="004E16B7" w:rsidRDefault="00F1613F">
      <w:pPr>
        <w:pStyle w:val="a9"/>
        <w:topLinePunct/>
        <w:snapToGrid w:val="0"/>
        <w:spacing w:line="360" w:lineRule="auto"/>
        <w:ind w:firstLine="480"/>
        <w:rPr>
          <w:rFonts w:ascii="Times New Roman" w:eastAsiaTheme="minorEastAsia" w:hAnsi="Times New Roman"/>
          <w:sz w:val="24"/>
          <w:szCs w:val="24"/>
        </w:rPr>
      </w:pPr>
      <w:r w:rsidRPr="004E16B7">
        <w:rPr>
          <w:rFonts w:ascii="Times New Roman" w:eastAsiaTheme="minorEastAsia" w:hAnsi="Times New Roman" w:hint="eastAsia"/>
          <w:sz w:val="24"/>
          <w:szCs w:val="24"/>
        </w:rPr>
        <w:t>理解</w:t>
      </w:r>
      <w:r w:rsidRPr="004E16B7">
        <w:rPr>
          <w:rFonts w:ascii="Times New Roman" w:eastAsiaTheme="minorEastAsia" w:hAnsi="Times New Roman"/>
          <w:i/>
          <w:iCs/>
          <w:sz w:val="24"/>
          <w:szCs w:val="24"/>
        </w:rPr>
        <w:t>n</w:t>
      </w:r>
      <w:r w:rsidRPr="004E16B7">
        <w:rPr>
          <w:rFonts w:ascii="Times New Roman" w:eastAsiaTheme="minorEastAsia" w:hAnsi="Times New Roman"/>
          <w:sz w:val="24"/>
          <w:szCs w:val="24"/>
        </w:rPr>
        <w:t>阶行列式的定义</w:t>
      </w:r>
      <w:r w:rsidR="006D1EC9" w:rsidRPr="004E16B7">
        <w:rPr>
          <w:rFonts w:ascii="Times New Roman" w:eastAsiaTheme="minorEastAsia" w:hAnsi="Times New Roman" w:hint="eastAsia"/>
          <w:sz w:val="24"/>
          <w:szCs w:val="24"/>
        </w:rPr>
        <w:t>。</w:t>
      </w:r>
    </w:p>
    <w:p w14:paraId="09CEA6A8"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二、行列式的初等变换</w:t>
      </w:r>
    </w:p>
    <w:p w14:paraId="57DC3357" w14:textId="33C81C61" w:rsidR="000D577C" w:rsidRPr="004E16B7" w:rsidRDefault="00796545">
      <w:pPr>
        <w:pStyle w:val="a9"/>
        <w:topLinePunct/>
        <w:snapToGrid w:val="0"/>
        <w:spacing w:line="360" w:lineRule="auto"/>
        <w:ind w:firstLine="480"/>
        <w:rPr>
          <w:rFonts w:ascii="Times New Roman" w:eastAsiaTheme="minorEastAsia" w:hAnsi="Times New Roman"/>
          <w:sz w:val="24"/>
          <w:szCs w:val="24"/>
        </w:rPr>
      </w:pPr>
      <w:r w:rsidRPr="004E16B7">
        <w:rPr>
          <w:rFonts w:ascii="Times New Roman" w:eastAsiaTheme="minorEastAsia" w:hAnsi="Times New Roman"/>
          <w:sz w:val="24"/>
          <w:szCs w:val="24"/>
        </w:rPr>
        <w:t xml:space="preserve">1. </w:t>
      </w:r>
      <w:r w:rsidRPr="004E16B7">
        <w:rPr>
          <w:rFonts w:ascii="Times New Roman" w:eastAsiaTheme="minorEastAsia" w:hAnsi="Times New Roman" w:hint="eastAsia"/>
          <w:sz w:val="24"/>
          <w:szCs w:val="24"/>
        </w:rPr>
        <w:t>掌握</w:t>
      </w:r>
      <w:r w:rsidRPr="004E16B7">
        <w:rPr>
          <w:rFonts w:ascii="Times New Roman" w:eastAsiaTheme="minorEastAsia" w:hAnsi="Times New Roman"/>
          <w:sz w:val="24"/>
          <w:szCs w:val="24"/>
        </w:rPr>
        <w:t>行列式的行、列初等变换</w:t>
      </w:r>
      <w:r w:rsidR="006D1EC9" w:rsidRPr="004E16B7">
        <w:rPr>
          <w:rFonts w:ascii="Times New Roman" w:eastAsiaTheme="minorEastAsia" w:hAnsi="Times New Roman" w:hint="eastAsia"/>
          <w:sz w:val="24"/>
          <w:szCs w:val="24"/>
        </w:rPr>
        <w:t>；</w:t>
      </w:r>
    </w:p>
    <w:p w14:paraId="35AA6A8F" w14:textId="735E21A2" w:rsidR="000D577C" w:rsidRPr="004E16B7" w:rsidRDefault="00796545">
      <w:pPr>
        <w:pStyle w:val="a9"/>
        <w:topLinePunct/>
        <w:snapToGrid w:val="0"/>
        <w:spacing w:line="360" w:lineRule="auto"/>
        <w:ind w:firstLine="480"/>
        <w:rPr>
          <w:rFonts w:ascii="Times New Roman" w:eastAsiaTheme="minorEastAsia" w:hAnsi="Times New Roman"/>
          <w:sz w:val="24"/>
          <w:szCs w:val="24"/>
        </w:rPr>
      </w:pPr>
      <w:r w:rsidRPr="004E16B7">
        <w:rPr>
          <w:rFonts w:ascii="Times New Roman" w:eastAsiaTheme="minorEastAsia" w:hAnsi="Times New Roman"/>
          <w:sz w:val="24"/>
          <w:szCs w:val="24"/>
        </w:rPr>
        <w:t xml:space="preserve">2. </w:t>
      </w:r>
      <w:r w:rsidRPr="004E16B7">
        <w:rPr>
          <w:rFonts w:ascii="Times New Roman" w:eastAsiaTheme="minorEastAsia" w:hAnsi="Times New Roman" w:hint="eastAsia"/>
          <w:sz w:val="24"/>
          <w:szCs w:val="24"/>
        </w:rPr>
        <w:t>理解</w:t>
      </w:r>
      <w:r w:rsidRPr="004E16B7">
        <w:rPr>
          <w:rFonts w:ascii="Times New Roman" w:eastAsiaTheme="minorEastAsia" w:hAnsi="Times New Roman"/>
          <w:sz w:val="24"/>
          <w:szCs w:val="24"/>
        </w:rPr>
        <w:t>方阵乘积的行列式，方阵转置的行列式</w:t>
      </w:r>
      <w:r w:rsidR="0034337B" w:rsidRPr="004E16B7">
        <w:rPr>
          <w:rFonts w:ascii="Times New Roman" w:eastAsiaTheme="minorEastAsia" w:hAnsi="Times New Roman" w:hint="eastAsia"/>
          <w:sz w:val="24"/>
          <w:szCs w:val="24"/>
        </w:rPr>
        <w:t>的运算性质</w:t>
      </w:r>
      <w:r w:rsidR="006D1EC9" w:rsidRPr="004E16B7">
        <w:rPr>
          <w:rFonts w:ascii="Times New Roman" w:eastAsiaTheme="minorEastAsia" w:hAnsi="Times New Roman" w:hint="eastAsia"/>
          <w:sz w:val="24"/>
          <w:szCs w:val="24"/>
        </w:rPr>
        <w:t>。</w:t>
      </w:r>
    </w:p>
    <w:p w14:paraId="65C6B8ED"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三、行列式展开</w:t>
      </w:r>
    </w:p>
    <w:p w14:paraId="13B15928" w14:textId="5886A4D4" w:rsidR="000D577C" w:rsidRPr="004E16B7" w:rsidRDefault="00796545">
      <w:pPr>
        <w:pStyle w:val="a9"/>
        <w:topLinePunct/>
        <w:snapToGrid w:val="0"/>
        <w:spacing w:line="360" w:lineRule="auto"/>
        <w:ind w:firstLine="480"/>
        <w:rPr>
          <w:rFonts w:ascii="Times New Roman" w:eastAsiaTheme="minorEastAsia" w:hAnsi="Times New Roman"/>
          <w:sz w:val="24"/>
          <w:szCs w:val="24"/>
        </w:rPr>
      </w:pPr>
      <w:r w:rsidRPr="004E16B7">
        <w:rPr>
          <w:rFonts w:ascii="Times New Roman" w:eastAsiaTheme="minorEastAsia" w:hAnsi="Times New Roman"/>
          <w:sz w:val="24"/>
          <w:szCs w:val="24"/>
        </w:rPr>
        <w:t xml:space="preserve">1. </w:t>
      </w:r>
      <w:r w:rsidRPr="004E16B7">
        <w:rPr>
          <w:rFonts w:ascii="Times New Roman" w:eastAsiaTheme="minorEastAsia" w:hAnsi="Times New Roman" w:hint="eastAsia"/>
          <w:sz w:val="24"/>
          <w:szCs w:val="24"/>
        </w:rPr>
        <w:t>掌握</w:t>
      </w:r>
      <w:r w:rsidRPr="004E16B7">
        <w:rPr>
          <w:rFonts w:ascii="Times New Roman" w:eastAsiaTheme="minorEastAsia" w:hAnsi="Times New Roman"/>
          <w:sz w:val="24"/>
          <w:szCs w:val="24"/>
        </w:rPr>
        <w:t>余子式，代数余子式</w:t>
      </w:r>
      <w:r w:rsidR="0034337B" w:rsidRPr="004E16B7">
        <w:rPr>
          <w:rFonts w:ascii="Times New Roman" w:eastAsiaTheme="minorEastAsia" w:hAnsi="Times New Roman" w:hint="eastAsia"/>
          <w:sz w:val="24"/>
          <w:szCs w:val="24"/>
        </w:rPr>
        <w:t>的概念</w:t>
      </w:r>
      <w:r w:rsidRPr="004E16B7">
        <w:rPr>
          <w:rFonts w:ascii="Times New Roman" w:eastAsiaTheme="minorEastAsia" w:hAnsi="Times New Roman"/>
          <w:sz w:val="24"/>
          <w:szCs w:val="24"/>
        </w:rPr>
        <w:t>，</w:t>
      </w:r>
      <w:r w:rsidR="0034337B" w:rsidRPr="004E16B7">
        <w:rPr>
          <w:rFonts w:ascii="Times New Roman" w:eastAsiaTheme="minorEastAsia" w:hAnsi="Times New Roman" w:hint="eastAsia"/>
          <w:sz w:val="24"/>
          <w:szCs w:val="24"/>
        </w:rPr>
        <w:t>掌握</w:t>
      </w:r>
      <w:r w:rsidRPr="004E16B7">
        <w:rPr>
          <w:rFonts w:ascii="Times New Roman" w:eastAsiaTheme="minorEastAsia" w:hAnsi="Times New Roman"/>
          <w:sz w:val="24"/>
          <w:szCs w:val="24"/>
        </w:rPr>
        <w:t>行列式按行（列）展开</w:t>
      </w:r>
      <w:r w:rsidR="003829C5" w:rsidRPr="004E16B7">
        <w:rPr>
          <w:rFonts w:ascii="Times New Roman" w:eastAsiaTheme="minorEastAsia" w:hAnsi="Times New Roman" w:hint="eastAsia"/>
          <w:sz w:val="24"/>
          <w:szCs w:val="24"/>
        </w:rPr>
        <w:t>的计算方法</w:t>
      </w:r>
      <w:r w:rsidR="006D1EC9" w:rsidRPr="004E16B7">
        <w:rPr>
          <w:rFonts w:ascii="Times New Roman" w:eastAsiaTheme="minorEastAsia" w:hAnsi="Times New Roman" w:hint="eastAsia"/>
          <w:sz w:val="24"/>
          <w:szCs w:val="24"/>
        </w:rPr>
        <w:t>；</w:t>
      </w:r>
    </w:p>
    <w:p w14:paraId="04207EED" w14:textId="7C1D96A8" w:rsidR="000D577C" w:rsidRPr="004E16B7" w:rsidRDefault="00796545">
      <w:pPr>
        <w:pStyle w:val="a9"/>
        <w:topLinePunct/>
        <w:snapToGrid w:val="0"/>
        <w:spacing w:line="360" w:lineRule="auto"/>
        <w:ind w:firstLine="480"/>
        <w:rPr>
          <w:rFonts w:ascii="Times New Roman" w:eastAsiaTheme="minorEastAsia" w:hAnsi="Times New Roman"/>
          <w:sz w:val="24"/>
          <w:szCs w:val="24"/>
        </w:rPr>
      </w:pPr>
      <w:r w:rsidRPr="004E16B7">
        <w:rPr>
          <w:rFonts w:ascii="Times New Roman" w:eastAsiaTheme="minorEastAsia" w:hAnsi="Times New Roman"/>
          <w:sz w:val="24"/>
          <w:szCs w:val="24"/>
        </w:rPr>
        <w:lastRenderedPageBreak/>
        <w:t>2.</w:t>
      </w:r>
      <w:r w:rsidR="00A21F42" w:rsidRPr="004E16B7">
        <w:rPr>
          <w:rFonts w:ascii="Times New Roman" w:eastAsiaTheme="minorEastAsia" w:hAnsi="Times New Roman" w:hint="eastAsia"/>
          <w:sz w:val="24"/>
          <w:szCs w:val="24"/>
        </w:rPr>
        <w:t xml:space="preserve"> </w:t>
      </w:r>
      <w:r w:rsidR="00F1613F" w:rsidRPr="004E16B7">
        <w:rPr>
          <w:rFonts w:ascii="Times New Roman" w:eastAsiaTheme="minorEastAsia" w:hAnsi="Times New Roman" w:hint="eastAsia"/>
          <w:sz w:val="24"/>
          <w:szCs w:val="24"/>
        </w:rPr>
        <w:t>掌握</w:t>
      </w:r>
      <w:r w:rsidRPr="004E16B7">
        <w:rPr>
          <w:rFonts w:ascii="Times New Roman" w:eastAsiaTheme="minorEastAsia" w:hAnsi="Times New Roman"/>
          <w:i/>
          <w:iCs/>
          <w:sz w:val="24"/>
          <w:szCs w:val="24"/>
        </w:rPr>
        <w:t>n</w:t>
      </w:r>
      <w:r w:rsidRPr="004E16B7">
        <w:rPr>
          <w:rFonts w:ascii="Times New Roman" w:eastAsiaTheme="minorEastAsia" w:hAnsi="Times New Roman"/>
          <w:sz w:val="24"/>
          <w:szCs w:val="24"/>
        </w:rPr>
        <w:t>阶行列式计算</w:t>
      </w:r>
      <w:r w:rsidR="006D1EC9" w:rsidRPr="004E16B7">
        <w:rPr>
          <w:rFonts w:ascii="Times New Roman" w:eastAsiaTheme="minorEastAsia" w:hAnsi="Times New Roman" w:hint="eastAsia"/>
          <w:sz w:val="24"/>
          <w:szCs w:val="24"/>
        </w:rPr>
        <w:t>。</w:t>
      </w:r>
    </w:p>
    <w:p w14:paraId="6DB20896" w14:textId="20660DA1"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四、用行列式求逆矩阵</w:t>
      </w:r>
    </w:p>
    <w:p w14:paraId="62004F10" w14:textId="5FFC7398" w:rsidR="000D577C" w:rsidRPr="004E16B7" w:rsidRDefault="00796545">
      <w:pPr>
        <w:pStyle w:val="a9"/>
        <w:topLinePunct/>
        <w:snapToGrid w:val="0"/>
        <w:spacing w:line="360" w:lineRule="auto"/>
        <w:ind w:firstLine="480"/>
        <w:rPr>
          <w:rFonts w:ascii="Times New Roman" w:eastAsiaTheme="minorEastAsia" w:hAnsi="Times New Roman"/>
          <w:sz w:val="24"/>
          <w:szCs w:val="24"/>
        </w:rPr>
      </w:pPr>
      <w:r w:rsidRPr="004E16B7">
        <w:rPr>
          <w:rFonts w:ascii="Times New Roman" w:eastAsiaTheme="minorEastAsia" w:hAnsi="Times New Roman"/>
          <w:sz w:val="24"/>
          <w:szCs w:val="24"/>
        </w:rPr>
        <w:t xml:space="preserve">1. </w:t>
      </w:r>
      <w:r w:rsidRPr="004E16B7">
        <w:rPr>
          <w:rFonts w:ascii="Times New Roman" w:eastAsiaTheme="minorEastAsia" w:hAnsi="Times New Roman" w:hint="eastAsia"/>
          <w:sz w:val="24"/>
          <w:szCs w:val="24"/>
        </w:rPr>
        <w:t>理解</w:t>
      </w:r>
      <w:r w:rsidRPr="004E16B7">
        <w:rPr>
          <w:rFonts w:ascii="Times New Roman" w:eastAsiaTheme="minorEastAsia" w:hAnsi="Times New Roman"/>
          <w:sz w:val="24"/>
          <w:szCs w:val="24"/>
        </w:rPr>
        <w:t>伴随矩阵</w:t>
      </w:r>
      <w:r w:rsidR="006D1EC9" w:rsidRPr="004E16B7">
        <w:rPr>
          <w:rFonts w:ascii="Times New Roman" w:eastAsiaTheme="minorEastAsia" w:hAnsi="Times New Roman" w:hint="eastAsia"/>
          <w:sz w:val="24"/>
          <w:szCs w:val="24"/>
        </w:rPr>
        <w:t>；</w:t>
      </w:r>
    </w:p>
    <w:p w14:paraId="40E5FA4B" w14:textId="72EB8773" w:rsidR="000D577C" w:rsidRPr="004E16B7" w:rsidRDefault="00796545">
      <w:pPr>
        <w:pStyle w:val="a9"/>
        <w:topLinePunct/>
        <w:snapToGrid w:val="0"/>
        <w:spacing w:line="360" w:lineRule="auto"/>
        <w:ind w:firstLine="480"/>
        <w:rPr>
          <w:rFonts w:ascii="Times New Roman" w:eastAsiaTheme="minorEastAsia" w:hAnsi="Times New Roman"/>
          <w:sz w:val="24"/>
          <w:szCs w:val="24"/>
        </w:rPr>
      </w:pPr>
      <w:r w:rsidRPr="004E16B7">
        <w:rPr>
          <w:rFonts w:ascii="Times New Roman" w:eastAsiaTheme="minorEastAsia" w:hAnsi="Times New Roman"/>
          <w:sz w:val="24"/>
          <w:szCs w:val="24"/>
        </w:rPr>
        <w:t xml:space="preserve">2. </w:t>
      </w:r>
      <w:r w:rsidRPr="004E16B7">
        <w:rPr>
          <w:rFonts w:ascii="Times New Roman" w:eastAsiaTheme="minorEastAsia" w:hAnsi="Times New Roman" w:hint="eastAsia"/>
          <w:sz w:val="24"/>
          <w:szCs w:val="24"/>
        </w:rPr>
        <w:t>掌握</w:t>
      </w:r>
      <w:r w:rsidRPr="004E16B7">
        <w:rPr>
          <w:rFonts w:ascii="Times New Roman" w:eastAsiaTheme="minorEastAsia" w:hAnsi="Times New Roman"/>
          <w:sz w:val="24"/>
          <w:szCs w:val="24"/>
        </w:rPr>
        <w:t>方阵可逆充要条件，逆矩阵的公式</w:t>
      </w:r>
      <w:r w:rsidR="006D1EC9" w:rsidRPr="004E16B7">
        <w:rPr>
          <w:rFonts w:ascii="Times New Roman" w:eastAsiaTheme="minorEastAsia" w:hAnsi="Times New Roman" w:hint="eastAsia"/>
          <w:sz w:val="24"/>
          <w:szCs w:val="24"/>
        </w:rPr>
        <w:t>。</w:t>
      </w:r>
    </w:p>
    <w:p w14:paraId="4C2C8DD8" w14:textId="77777777" w:rsidR="000D577C" w:rsidRPr="004E16B7" w:rsidRDefault="00796545">
      <w:pPr>
        <w:topLinePunct/>
        <w:snapToGrid w:val="0"/>
        <w:spacing w:line="360" w:lineRule="auto"/>
        <w:ind w:firstLineChars="200" w:firstLine="482"/>
        <w:rPr>
          <w:rFonts w:ascii="Times New Roman" w:eastAsiaTheme="minorEastAsia" w:hAnsi="Times New Roman"/>
          <w:b/>
          <w:sz w:val="24"/>
          <w:szCs w:val="24"/>
        </w:rPr>
      </w:pPr>
      <w:r w:rsidRPr="004E16B7">
        <w:rPr>
          <w:rFonts w:ascii="Times New Roman" w:eastAsiaTheme="minorEastAsia" w:hAnsi="Times New Roman"/>
          <w:b/>
          <w:sz w:val="24"/>
          <w:szCs w:val="24"/>
        </w:rPr>
        <w:t>本章复习重点：</w:t>
      </w:r>
    </w:p>
    <w:p w14:paraId="644A658B" w14:textId="5D995920" w:rsidR="000D577C" w:rsidRPr="004E16B7" w:rsidRDefault="00796545">
      <w:pPr>
        <w:pStyle w:val="a9"/>
        <w:numPr>
          <w:ilvl w:val="0"/>
          <w:numId w:val="1"/>
        </w:numPr>
        <w:topLinePunct/>
        <w:snapToGrid w:val="0"/>
        <w:spacing w:line="360" w:lineRule="auto"/>
        <w:ind w:left="0" w:firstLine="480"/>
        <w:rPr>
          <w:rFonts w:ascii="Times New Roman" w:eastAsiaTheme="minorEastAsia" w:hAnsi="Times New Roman"/>
          <w:sz w:val="24"/>
          <w:szCs w:val="24"/>
        </w:rPr>
      </w:pPr>
      <w:r w:rsidRPr="004E16B7">
        <w:rPr>
          <w:rFonts w:ascii="Times New Roman" w:eastAsiaTheme="minorEastAsia" w:hAnsi="Times New Roman" w:hint="eastAsia"/>
          <w:sz w:val="24"/>
        </w:rPr>
        <w:t>熟练掌握</w:t>
      </w:r>
      <w:r w:rsidR="00F1613F" w:rsidRPr="004E16B7">
        <w:rPr>
          <w:rFonts w:ascii="Times New Roman" w:eastAsiaTheme="minorEastAsia" w:hAnsi="Times New Roman" w:hint="eastAsia"/>
          <w:sz w:val="24"/>
        </w:rPr>
        <w:t>运用</w:t>
      </w:r>
      <w:r w:rsidRPr="004E16B7">
        <w:rPr>
          <w:rFonts w:ascii="Times New Roman" w:eastAsiaTheme="minorEastAsia" w:hAnsi="Times New Roman"/>
          <w:sz w:val="24"/>
        </w:rPr>
        <w:t>行列式</w:t>
      </w:r>
      <w:r w:rsidR="00F1613F" w:rsidRPr="004E16B7">
        <w:rPr>
          <w:rFonts w:ascii="Times New Roman" w:eastAsiaTheme="minorEastAsia" w:hAnsi="Times New Roman" w:hint="eastAsia"/>
          <w:sz w:val="24"/>
        </w:rPr>
        <w:t>的</w:t>
      </w:r>
      <w:r w:rsidRPr="004E16B7">
        <w:rPr>
          <w:rFonts w:ascii="Times New Roman" w:eastAsiaTheme="minorEastAsia" w:hAnsi="Times New Roman"/>
          <w:sz w:val="24"/>
        </w:rPr>
        <w:t>性质、</w:t>
      </w:r>
      <w:r w:rsidR="00F1613F" w:rsidRPr="004E16B7">
        <w:rPr>
          <w:rFonts w:ascii="Times New Roman" w:eastAsiaTheme="minorEastAsia" w:hAnsi="Times New Roman" w:hint="eastAsia"/>
          <w:sz w:val="24"/>
        </w:rPr>
        <w:t>按行或列</w:t>
      </w:r>
      <w:r w:rsidRPr="004E16B7">
        <w:rPr>
          <w:rFonts w:ascii="Times New Roman" w:eastAsiaTheme="minorEastAsia" w:hAnsi="Times New Roman"/>
          <w:sz w:val="24"/>
        </w:rPr>
        <w:t>展开</w:t>
      </w:r>
      <w:r w:rsidRPr="004E16B7">
        <w:rPr>
          <w:rFonts w:ascii="Times New Roman" w:eastAsiaTheme="minorEastAsia" w:hAnsi="Times New Roman" w:hint="eastAsia"/>
          <w:sz w:val="24"/>
        </w:rPr>
        <w:t>等方法，</w:t>
      </w:r>
      <w:r w:rsidRPr="004E16B7">
        <w:rPr>
          <w:rFonts w:ascii="Times New Roman" w:eastAsiaTheme="minorEastAsia" w:hAnsi="Times New Roman"/>
          <w:sz w:val="24"/>
        </w:rPr>
        <w:t>计算</w:t>
      </w:r>
      <w:r w:rsidRPr="004E16B7">
        <w:rPr>
          <w:rFonts w:ascii="Times New Roman" w:eastAsiaTheme="minorEastAsia" w:hAnsi="Times New Roman"/>
          <w:i/>
          <w:iCs/>
          <w:sz w:val="24"/>
        </w:rPr>
        <w:t>n</w:t>
      </w:r>
      <w:r w:rsidRPr="004E16B7">
        <w:rPr>
          <w:rFonts w:ascii="Times New Roman" w:eastAsiaTheme="minorEastAsia" w:hAnsi="Times New Roman"/>
          <w:sz w:val="24"/>
        </w:rPr>
        <w:t>阶行列式</w:t>
      </w:r>
      <w:r w:rsidR="004E16B7">
        <w:rPr>
          <w:rFonts w:ascii="Times New Roman" w:eastAsiaTheme="minorEastAsia" w:hAnsi="Times New Roman" w:hint="eastAsia"/>
          <w:sz w:val="24"/>
        </w:rPr>
        <w:t>。</w:t>
      </w:r>
    </w:p>
    <w:p w14:paraId="152669AE" w14:textId="77777777" w:rsidR="000D577C" w:rsidRDefault="00796545" w:rsidP="00DE247E">
      <w:pPr>
        <w:topLinePunct/>
        <w:snapToGrid w:val="0"/>
        <w:spacing w:beforeLines="50" w:before="156" w:line="360" w:lineRule="auto"/>
        <w:jc w:val="center"/>
        <w:rPr>
          <w:rFonts w:ascii="Times New Roman" w:eastAsiaTheme="minorEastAsia" w:hAnsi="Times New Roman"/>
          <w:b/>
          <w:sz w:val="28"/>
          <w:szCs w:val="28"/>
        </w:rPr>
      </w:pPr>
      <w:r>
        <w:rPr>
          <w:rFonts w:ascii="Times New Roman" w:eastAsiaTheme="minorEastAsia" w:hAnsi="Times New Roman"/>
          <w:b/>
          <w:sz w:val="28"/>
          <w:szCs w:val="28"/>
        </w:rPr>
        <w:t>第</w:t>
      </w:r>
      <w:r>
        <w:rPr>
          <w:rFonts w:ascii="Times New Roman" w:eastAsiaTheme="minorEastAsia" w:hAnsi="Times New Roman"/>
          <w:b/>
          <w:sz w:val="28"/>
          <w:szCs w:val="28"/>
        </w:rPr>
        <w:t>5</w:t>
      </w:r>
      <w:r>
        <w:rPr>
          <w:rFonts w:ascii="Times New Roman" w:eastAsiaTheme="minorEastAsia" w:hAnsi="Times New Roman"/>
          <w:b/>
          <w:sz w:val="28"/>
          <w:szCs w:val="28"/>
        </w:rPr>
        <w:t>章</w:t>
      </w:r>
      <w:r>
        <w:rPr>
          <w:rFonts w:ascii="Times New Roman" w:eastAsiaTheme="minorEastAsia" w:hAnsi="Times New Roman"/>
          <w:b/>
          <w:sz w:val="28"/>
          <w:szCs w:val="28"/>
        </w:rPr>
        <w:t xml:space="preserve">  </w:t>
      </w:r>
      <w:r>
        <w:rPr>
          <w:rFonts w:ascii="Times New Roman" w:eastAsiaTheme="minorEastAsia" w:hAnsi="Times New Roman"/>
          <w:b/>
          <w:sz w:val="28"/>
          <w:szCs w:val="28"/>
        </w:rPr>
        <w:t>矩阵的秩与线性方程组</w:t>
      </w:r>
    </w:p>
    <w:p w14:paraId="7DB0E610"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一、向量的线性相关性</w:t>
      </w:r>
    </w:p>
    <w:p w14:paraId="0676FA50" w14:textId="1361C0B5" w:rsidR="000D577C" w:rsidRDefault="00796545">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sz w:val="24"/>
          <w:szCs w:val="24"/>
        </w:rPr>
        <w:t>1.</w:t>
      </w:r>
      <w:r>
        <w:rPr>
          <w:rFonts w:ascii="Times New Roman" w:eastAsiaTheme="minorEastAsia" w:hAnsi="Times New Roman" w:hint="eastAsia"/>
          <w:sz w:val="24"/>
          <w:szCs w:val="24"/>
        </w:rPr>
        <w:t xml:space="preserve"> </w:t>
      </w:r>
      <w:r w:rsidR="00DE247E">
        <w:rPr>
          <w:rFonts w:ascii="Times New Roman" w:eastAsiaTheme="minorEastAsia" w:hAnsi="Times New Roman" w:hint="eastAsia"/>
          <w:sz w:val="24"/>
          <w:szCs w:val="24"/>
        </w:rPr>
        <w:t>掌握</w:t>
      </w:r>
      <w:r>
        <w:rPr>
          <w:rFonts w:ascii="Times New Roman" w:eastAsiaTheme="minorEastAsia" w:hAnsi="Times New Roman"/>
          <w:sz w:val="24"/>
          <w:szCs w:val="24"/>
        </w:rPr>
        <w:t>n</w:t>
      </w:r>
      <w:r>
        <w:rPr>
          <w:rFonts w:ascii="Times New Roman" w:eastAsiaTheme="minorEastAsia" w:hAnsi="Times New Roman"/>
          <w:sz w:val="24"/>
          <w:szCs w:val="24"/>
        </w:rPr>
        <w:t>维向量运算（加、数乘）及其性质</w:t>
      </w:r>
      <w:r w:rsidR="006D1EC9">
        <w:rPr>
          <w:rFonts w:ascii="Times New Roman" w:eastAsiaTheme="minorEastAsia" w:hAnsi="Times New Roman" w:hint="eastAsia"/>
          <w:sz w:val="24"/>
          <w:szCs w:val="24"/>
        </w:rPr>
        <w:t>；</w:t>
      </w:r>
    </w:p>
    <w:p w14:paraId="37BFDA9A" w14:textId="5DCC5BB3" w:rsidR="000D577C" w:rsidRDefault="00796545" w:rsidP="00A21F42">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sz w:val="24"/>
          <w:szCs w:val="24"/>
        </w:rPr>
        <w:t xml:space="preserve">2. </w:t>
      </w:r>
      <w:r>
        <w:rPr>
          <w:rFonts w:ascii="Times New Roman" w:eastAsiaTheme="minorEastAsia" w:hAnsi="Times New Roman" w:hint="eastAsia"/>
          <w:sz w:val="24"/>
          <w:szCs w:val="24"/>
        </w:rPr>
        <w:t>掌握</w:t>
      </w:r>
      <w:r>
        <w:rPr>
          <w:rFonts w:ascii="Times New Roman" w:eastAsiaTheme="minorEastAsia" w:hAnsi="Times New Roman"/>
          <w:sz w:val="24"/>
          <w:szCs w:val="24"/>
        </w:rPr>
        <w:t>向量组的线性组合（表示），向量组的线性相关与无关，向量组的线性相关性的一些基本定理</w:t>
      </w:r>
      <w:r w:rsidR="00A21F42">
        <w:rPr>
          <w:rFonts w:ascii="Times New Roman" w:eastAsiaTheme="minorEastAsia" w:hAnsi="Times New Roman" w:hint="eastAsia"/>
          <w:sz w:val="24"/>
          <w:szCs w:val="24"/>
        </w:rPr>
        <w:t>；</w:t>
      </w:r>
      <w:r>
        <w:rPr>
          <w:rFonts w:ascii="Times New Roman" w:eastAsiaTheme="minorEastAsia" w:hAnsi="Times New Roman" w:hint="eastAsia"/>
          <w:sz w:val="24"/>
          <w:szCs w:val="24"/>
        </w:rPr>
        <w:t>理解</w:t>
      </w:r>
      <w:r>
        <w:rPr>
          <w:rFonts w:ascii="Times New Roman" w:eastAsiaTheme="minorEastAsia" w:hAnsi="Times New Roman"/>
          <w:sz w:val="24"/>
          <w:szCs w:val="24"/>
        </w:rPr>
        <w:t>向量组的极大线性无关组</w:t>
      </w:r>
      <w:r w:rsidR="006D1EC9">
        <w:rPr>
          <w:rFonts w:ascii="Times New Roman" w:eastAsiaTheme="minorEastAsia" w:hAnsi="Times New Roman" w:hint="eastAsia"/>
          <w:sz w:val="24"/>
          <w:szCs w:val="24"/>
        </w:rPr>
        <w:t>；</w:t>
      </w:r>
    </w:p>
    <w:p w14:paraId="56321D29" w14:textId="49205E86" w:rsidR="000D577C" w:rsidRDefault="00A21F42">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3</w:t>
      </w:r>
      <w:r w:rsidR="00DE247E">
        <w:rPr>
          <w:rFonts w:ascii="Times New Roman" w:eastAsiaTheme="minorEastAsia" w:hAnsi="Times New Roman"/>
          <w:sz w:val="24"/>
          <w:szCs w:val="24"/>
        </w:rPr>
        <w:t>.</w:t>
      </w:r>
      <w:r w:rsidR="00DE247E">
        <w:rPr>
          <w:rFonts w:ascii="Times New Roman" w:eastAsiaTheme="minorEastAsia" w:hAnsi="Times New Roman" w:hint="eastAsia"/>
          <w:sz w:val="24"/>
          <w:szCs w:val="24"/>
        </w:rPr>
        <w:t xml:space="preserve"> </w:t>
      </w:r>
      <w:r>
        <w:rPr>
          <w:rFonts w:ascii="Times New Roman" w:eastAsiaTheme="minorEastAsia" w:hAnsi="Times New Roman" w:hint="eastAsia"/>
          <w:sz w:val="24"/>
          <w:szCs w:val="24"/>
        </w:rPr>
        <w:t>掌握</w:t>
      </w:r>
      <w:r>
        <w:rPr>
          <w:rFonts w:ascii="Times New Roman" w:eastAsiaTheme="minorEastAsia" w:hAnsi="Times New Roman"/>
          <w:sz w:val="24"/>
          <w:szCs w:val="24"/>
        </w:rPr>
        <w:t>向量组秩的定义</w:t>
      </w:r>
      <w:r w:rsidR="006D1EC9">
        <w:rPr>
          <w:rFonts w:ascii="Times New Roman" w:eastAsiaTheme="minorEastAsia" w:hAnsi="Times New Roman" w:hint="eastAsia"/>
          <w:sz w:val="24"/>
          <w:szCs w:val="24"/>
        </w:rPr>
        <w:t>。</w:t>
      </w:r>
    </w:p>
    <w:p w14:paraId="5B959837" w14:textId="49DC53C4" w:rsidR="000D577C" w:rsidRPr="00472196" w:rsidRDefault="00A21F42">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hint="eastAsia"/>
          <w:b/>
          <w:bCs/>
          <w:sz w:val="24"/>
          <w:szCs w:val="24"/>
        </w:rPr>
        <w:t>二</w:t>
      </w:r>
      <w:r w:rsidRPr="00472196">
        <w:rPr>
          <w:rFonts w:ascii="Times New Roman" w:eastAsiaTheme="minorEastAsia" w:hAnsi="Times New Roman"/>
          <w:b/>
          <w:bCs/>
          <w:sz w:val="24"/>
          <w:szCs w:val="24"/>
        </w:rPr>
        <w:t>、矩阵的秩</w:t>
      </w:r>
    </w:p>
    <w:p w14:paraId="5938EB6E" w14:textId="643E996F" w:rsidR="000D577C" w:rsidRDefault="00796545">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熟练掌握</w:t>
      </w:r>
      <w:r>
        <w:rPr>
          <w:rFonts w:ascii="Times New Roman" w:eastAsiaTheme="minorEastAsia" w:hAnsi="Times New Roman"/>
          <w:sz w:val="24"/>
          <w:szCs w:val="24"/>
        </w:rPr>
        <w:t>用矩阵初等行变换求矩阵的秩和向量组秩及极大线性无关组</w:t>
      </w:r>
      <w:r w:rsidR="006D1EC9">
        <w:rPr>
          <w:rFonts w:ascii="Times New Roman" w:eastAsiaTheme="minorEastAsia" w:hAnsi="Times New Roman" w:hint="eastAsia"/>
          <w:sz w:val="24"/>
          <w:szCs w:val="24"/>
        </w:rPr>
        <w:t>。</w:t>
      </w:r>
    </w:p>
    <w:p w14:paraId="36BDD85D" w14:textId="688B8715" w:rsidR="000D577C" w:rsidRDefault="000D2A10">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三</w:t>
      </w:r>
      <w:r>
        <w:rPr>
          <w:rFonts w:ascii="Times New Roman" w:eastAsiaTheme="minorEastAsia" w:hAnsi="Times New Roman"/>
          <w:sz w:val="24"/>
          <w:szCs w:val="24"/>
        </w:rPr>
        <w:t>、线性方程组解的结构</w:t>
      </w:r>
    </w:p>
    <w:p w14:paraId="2C222D8C" w14:textId="678D6431" w:rsidR="000D577C" w:rsidRDefault="00796545">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sz w:val="24"/>
          <w:szCs w:val="24"/>
        </w:rPr>
        <w:t xml:space="preserve">1. </w:t>
      </w:r>
      <w:r w:rsidR="00DE247E">
        <w:rPr>
          <w:rFonts w:ascii="Times New Roman" w:eastAsiaTheme="minorEastAsia" w:hAnsi="Times New Roman" w:hint="eastAsia"/>
          <w:sz w:val="24"/>
          <w:szCs w:val="24"/>
        </w:rPr>
        <w:t>熟练掌握</w:t>
      </w:r>
      <w:r>
        <w:rPr>
          <w:rFonts w:ascii="Times New Roman" w:eastAsiaTheme="minorEastAsia" w:hAnsi="Times New Roman"/>
          <w:sz w:val="24"/>
          <w:szCs w:val="24"/>
        </w:rPr>
        <w:t>齐次线性方程组的基础解系，齐次线性方程组解的一般形式</w:t>
      </w:r>
      <w:r w:rsidR="006D1EC9">
        <w:rPr>
          <w:rFonts w:ascii="Times New Roman" w:eastAsiaTheme="minorEastAsia" w:hAnsi="Times New Roman" w:hint="eastAsia"/>
          <w:sz w:val="24"/>
          <w:szCs w:val="24"/>
        </w:rPr>
        <w:t>；</w:t>
      </w:r>
    </w:p>
    <w:p w14:paraId="363A0B75" w14:textId="3649A93B" w:rsidR="000D577C" w:rsidRDefault="00796545">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sz w:val="24"/>
          <w:szCs w:val="24"/>
        </w:rPr>
        <w:t xml:space="preserve">2. </w:t>
      </w:r>
      <w:r w:rsidR="00DE247E">
        <w:rPr>
          <w:rFonts w:ascii="Times New Roman" w:eastAsiaTheme="minorEastAsia" w:hAnsi="Times New Roman" w:hint="eastAsia"/>
          <w:sz w:val="24"/>
          <w:szCs w:val="24"/>
        </w:rPr>
        <w:t>熟练掌握</w:t>
      </w:r>
      <w:r>
        <w:rPr>
          <w:rFonts w:ascii="Times New Roman" w:eastAsiaTheme="minorEastAsia" w:hAnsi="Times New Roman"/>
          <w:sz w:val="24"/>
          <w:szCs w:val="24"/>
        </w:rPr>
        <w:t>非齐次线性方程组相容的条件，非齐次线性方程组解的一般形式</w:t>
      </w:r>
      <w:r w:rsidR="006D1EC9">
        <w:rPr>
          <w:rFonts w:ascii="Times New Roman" w:eastAsiaTheme="minorEastAsia" w:hAnsi="Times New Roman" w:hint="eastAsia"/>
          <w:sz w:val="24"/>
          <w:szCs w:val="24"/>
        </w:rPr>
        <w:t>。</w:t>
      </w:r>
    </w:p>
    <w:p w14:paraId="6BD658CC" w14:textId="77777777" w:rsidR="000D577C" w:rsidRDefault="00796545">
      <w:pPr>
        <w:topLinePunct/>
        <w:snapToGrid w:val="0"/>
        <w:spacing w:line="360" w:lineRule="auto"/>
        <w:ind w:firstLineChars="200" w:firstLine="482"/>
        <w:rPr>
          <w:rFonts w:ascii="Times New Roman" w:eastAsiaTheme="minorEastAsia" w:hAnsi="Times New Roman"/>
          <w:b/>
          <w:sz w:val="24"/>
          <w:szCs w:val="24"/>
        </w:rPr>
      </w:pPr>
      <w:r>
        <w:rPr>
          <w:rFonts w:ascii="Times New Roman" w:eastAsiaTheme="minorEastAsia" w:hAnsi="Times New Roman"/>
          <w:b/>
          <w:sz w:val="24"/>
          <w:szCs w:val="24"/>
        </w:rPr>
        <w:t>本章复习重点：</w:t>
      </w:r>
      <w:r>
        <w:rPr>
          <w:rFonts w:ascii="Times New Roman" w:eastAsiaTheme="minorEastAsia" w:hAnsi="Times New Roman"/>
          <w:b/>
          <w:sz w:val="24"/>
          <w:szCs w:val="24"/>
        </w:rPr>
        <w:t xml:space="preserve"> </w:t>
      </w:r>
    </w:p>
    <w:p w14:paraId="19198D63" w14:textId="433B08B4" w:rsidR="000D577C" w:rsidRDefault="00796545">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sz w:val="24"/>
        </w:rPr>
        <w:t>掌握向量组的线性相关与无关的定义与判定</w:t>
      </w:r>
      <w:r w:rsidR="006D1EC9">
        <w:rPr>
          <w:rFonts w:ascii="Times New Roman" w:eastAsiaTheme="minorEastAsia" w:hAnsi="Times New Roman" w:hint="eastAsia"/>
          <w:sz w:val="24"/>
        </w:rPr>
        <w:t>；</w:t>
      </w:r>
    </w:p>
    <w:p w14:paraId="0451CB70" w14:textId="3A0F01DD" w:rsidR="000D577C" w:rsidRDefault="00796545">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rPr>
        <w:t>掌握</w:t>
      </w:r>
      <w:r>
        <w:rPr>
          <w:rFonts w:ascii="Times New Roman" w:eastAsiaTheme="minorEastAsia" w:hAnsi="Times New Roman"/>
          <w:sz w:val="24"/>
        </w:rPr>
        <w:t>向量组的极大无关组和秩定义，</w:t>
      </w:r>
      <w:r>
        <w:rPr>
          <w:rFonts w:ascii="Times New Roman" w:eastAsiaTheme="minorEastAsia" w:hAnsi="Times New Roman" w:hint="eastAsia"/>
          <w:sz w:val="24"/>
        </w:rPr>
        <w:t>熟练掌握</w:t>
      </w:r>
      <w:r>
        <w:rPr>
          <w:rFonts w:ascii="Times New Roman" w:eastAsiaTheme="minorEastAsia" w:hAnsi="Times New Roman"/>
          <w:sz w:val="24"/>
        </w:rPr>
        <w:t>向量组的极大无关组和秩</w:t>
      </w:r>
      <w:r>
        <w:rPr>
          <w:rFonts w:ascii="Times New Roman" w:eastAsiaTheme="minorEastAsia" w:hAnsi="Times New Roman" w:hint="eastAsia"/>
          <w:sz w:val="24"/>
        </w:rPr>
        <w:t>的求法，以及将</w:t>
      </w:r>
      <w:r>
        <w:rPr>
          <w:rFonts w:ascii="Times New Roman" w:eastAsiaTheme="minorEastAsia" w:hAnsi="Times New Roman"/>
          <w:sz w:val="24"/>
        </w:rPr>
        <w:t>向量组的</w:t>
      </w:r>
      <w:r>
        <w:rPr>
          <w:rFonts w:ascii="Times New Roman" w:eastAsiaTheme="minorEastAsia" w:hAnsi="Times New Roman" w:hint="eastAsia"/>
          <w:sz w:val="24"/>
        </w:rPr>
        <w:t>其他向量用</w:t>
      </w:r>
      <w:r>
        <w:rPr>
          <w:rFonts w:ascii="Times New Roman" w:eastAsiaTheme="minorEastAsia" w:hAnsi="Times New Roman"/>
          <w:sz w:val="24"/>
        </w:rPr>
        <w:t>极大无关组</w:t>
      </w:r>
      <w:r>
        <w:rPr>
          <w:rFonts w:ascii="Times New Roman" w:eastAsiaTheme="minorEastAsia" w:hAnsi="Times New Roman" w:hint="eastAsia"/>
          <w:sz w:val="24"/>
        </w:rPr>
        <w:t>线性表示的方法</w:t>
      </w:r>
      <w:r w:rsidR="006D1EC9">
        <w:rPr>
          <w:rFonts w:ascii="Times New Roman" w:eastAsiaTheme="minorEastAsia" w:hAnsi="Times New Roman" w:hint="eastAsia"/>
          <w:sz w:val="24"/>
        </w:rPr>
        <w:t>；</w:t>
      </w:r>
    </w:p>
    <w:p w14:paraId="50F62B34" w14:textId="249845E2" w:rsidR="000D577C" w:rsidRDefault="000D2A10">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rPr>
        <w:t>熟练</w:t>
      </w:r>
      <w:r>
        <w:rPr>
          <w:rFonts w:ascii="Times New Roman" w:eastAsiaTheme="minorEastAsia" w:hAnsi="Times New Roman"/>
          <w:sz w:val="24"/>
        </w:rPr>
        <w:t>掌握矩阵的秩相关等式和不等式</w:t>
      </w:r>
      <w:r w:rsidR="006D1EC9">
        <w:rPr>
          <w:rFonts w:ascii="Times New Roman" w:eastAsiaTheme="minorEastAsia" w:hAnsi="Times New Roman" w:hint="eastAsia"/>
          <w:sz w:val="24"/>
        </w:rPr>
        <w:t>；</w:t>
      </w:r>
    </w:p>
    <w:p w14:paraId="0EE4477B" w14:textId="77777777" w:rsidR="000D577C" w:rsidRDefault="00796545">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rPr>
        <w:t>熟练</w:t>
      </w:r>
      <w:r>
        <w:rPr>
          <w:rFonts w:ascii="Times New Roman" w:eastAsiaTheme="minorEastAsia" w:hAnsi="Times New Roman"/>
          <w:sz w:val="24"/>
        </w:rPr>
        <w:t>掌握（齐次、非齐次）线性方程组解的判别定理、解的性质、解的结构，</w:t>
      </w:r>
      <w:r>
        <w:rPr>
          <w:rFonts w:ascii="Times New Roman" w:eastAsiaTheme="minorEastAsia" w:hAnsi="Times New Roman" w:hint="eastAsia"/>
          <w:sz w:val="24"/>
        </w:rPr>
        <w:t>熟练掌握</w:t>
      </w:r>
      <w:r>
        <w:rPr>
          <w:rFonts w:ascii="Times New Roman" w:eastAsiaTheme="minorEastAsia" w:hAnsi="Times New Roman"/>
          <w:sz w:val="24"/>
        </w:rPr>
        <w:t>求</w:t>
      </w:r>
      <w:r>
        <w:rPr>
          <w:rFonts w:ascii="Times New Roman" w:eastAsiaTheme="minorEastAsia" w:hAnsi="Times New Roman" w:hint="eastAsia"/>
          <w:sz w:val="24"/>
        </w:rPr>
        <w:t>解</w:t>
      </w:r>
      <w:r>
        <w:rPr>
          <w:rFonts w:ascii="Times New Roman" w:eastAsiaTheme="minorEastAsia" w:hAnsi="Times New Roman"/>
          <w:sz w:val="24"/>
        </w:rPr>
        <w:t>线性方程组的基础解系和通解</w:t>
      </w:r>
      <w:r>
        <w:rPr>
          <w:rFonts w:ascii="Times New Roman" w:eastAsiaTheme="minorEastAsia" w:hAnsi="Times New Roman" w:hint="eastAsia"/>
          <w:sz w:val="24"/>
        </w:rPr>
        <w:t>的方法</w:t>
      </w:r>
      <w:r>
        <w:rPr>
          <w:rFonts w:ascii="Times New Roman" w:eastAsiaTheme="minorEastAsia" w:hAnsi="Times New Roman"/>
          <w:sz w:val="24"/>
        </w:rPr>
        <w:t>。</w:t>
      </w:r>
    </w:p>
    <w:p w14:paraId="6696E823" w14:textId="77777777" w:rsidR="000D577C" w:rsidRDefault="00796545" w:rsidP="00DE247E">
      <w:pPr>
        <w:widowControl/>
        <w:spacing w:beforeLines="50" w:before="156" w:line="360" w:lineRule="auto"/>
        <w:jc w:val="center"/>
        <w:rPr>
          <w:rFonts w:ascii="Times New Roman" w:eastAsiaTheme="minorEastAsia" w:hAnsi="Times New Roman"/>
          <w:b/>
          <w:sz w:val="28"/>
          <w:szCs w:val="28"/>
        </w:rPr>
      </w:pPr>
      <w:r>
        <w:rPr>
          <w:rFonts w:ascii="Times New Roman" w:eastAsiaTheme="minorEastAsia" w:hAnsi="Times New Roman"/>
          <w:b/>
          <w:sz w:val="28"/>
          <w:szCs w:val="28"/>
        </w:rPr>
        <w:t>第</w:t>
      </w:r>
      <w:r>
        <w:rPr>
          <w:rFonts w:ascii="Times New Roman" w:eastAsiaTheme="minorEastAsia" w:hAnsi="Times New Roman"/>
          <w:b/>
          <w:sz w:val="28"/>
          <w:szCs w:val="28"/>
        </w:rPr>
        <w:t>6</w:t>
      </w:r>
      <w:r>
        <w:rPr>
          <w:rFonts w:ascii="Times New Roman" w:eastAsiaTheme="minorEastAsia" w:hAnsi="Times New Roman"/>
          <w:b/>
          <w:sz w:val="28"/>
          <w:szCs w:val="28"/>
        </w:rPr>
        <w:t>章</w:t>
      </w:r>
      <w:r>
        <w:rPr>
          <w:rFonts w:ascii="Times New Roman" w:eastAsiaTheme="minorEastAsia" w:hAnsi="Times New Roman"/>
          <w:b/>
          <w:sz w:val="28"/>
          <w:szCs w:val="28"/>
        </w:rPr>
        <w:t xml:space="preserve">  </w:t>
      </w:r>
      <w:r>
        <w:rPr>
          <w:rFonts w:ascii="Times New Roman" w:eastAsiaTheme="minorEastAsia" w:hAnsi="Times New Roman"/>
          <w:b/>
          <w:sz w:val="28"/>
          <w:szCs w:val="28"/>
        </w:rPr>
        <w:t>线性空间</w:t>
      </w:r>
    </w:p>
    <w:p w14:paraId="4654783B"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一、线性空间的定义与简单性质</w:t>
      </w:r>
    </w:p>
    <w:p w14:paraId="4839E7D1" w14:textId="4C359B66" w:rsidR="000D577C" w:rsidRPr="000D2A10" w:rsidRDefault="000D2A10" w:rsidP="000D2A10">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 xml:space="preserve">1. </w:t>
      </w:r>
      <w:r w:rsidR="00284BE5">
        <w:rPr>
          <w:rFonts w:ascii="Times New Roman" w:eastAsiaTheme="minorEastAsia" w:hAnsi="Times New Roman" w:hint="eastAsia"/>
          <w:sz w:val="24"/>
          <w:szCs w:val="24"/>
        </w:rPr>
        <w:t>掌握</w:t>
      </w:r>
      <w:r>
        <w:rPr>
          <w:rFonts w:ascii="Times New Roman" w:eastAsiaTheme="minorEastAsia" w:hAnsi="Times New Roman"/>
          <w:sz w:val="24"/>
          <w:szCs w:val="24"/>
        </w:rPr>
        <w:t>线性空间的定义及其性质</w:t>
      </w:r>
      <w:r w:rsidR="006D1EC9">
        <w:rPr>
          <w:rFonts w:ascii="Times New Roman" w:eastAsiaTheme="minorEastAsia" w:hAnsi="Times New Roman" w:hint="eastAsia"/>
          <w:sz w:val="24"/>
          <w:szCs w:val="24"/>
        </w:rPr>
        <w:t>；</w:t>
      </w:r>
      <w:r w:rsidR="00284BE5" w:rsidRPr="000D2A10">
        <w:rPr>
          <w:rFonts w:ascii="Times New Roman" w:eastAsiaTheme="minorEastAsia" w:hAnsi="Times New Roman" w:hint="eastAsia"/>
          <w:sz w:val="24"/>
          <w:szCs w:val="24"/>
        </w:rPr>
        <w:t>熟练掌握</w:t>
      </w:r>
      <w:r w:rsidRPr="000D2A10">
        <w:rPr>
          <w:rFonts w:ascii="Times New Roman" w:eastAsiaTheme="minorEastAsia" w:hAnsi="Times New Roman"/>
          <w:sz w:val="24"/>
          <w:szCs w:val="24"/>
        </w:rPr>
        <w:t>线性空间的子空间</w:t>
      </w:r>
      <w:r w:rsidR="00284BE5" w:rsidRPr="000D2A10">
        <w:rPr>
          <w:rFonts w:ascii="Times New Roman" w:eastAsiaTheme="minorEastAsia" w:hAnsi="Times New Roman" w:hint="eastAsia"/>
          <w:sz w:val="24"/>
          <w:szCs w:val="24"/>
        </w:rPr>
        <w:t>判断方法</w:t>
      </w:r>
      <w:r>
        <w:rPr>
          <w:rFonts w:ascii="Times New Roman" w:eastAsiaTheme="minorEastAsia" w:hAnsi="Times New Roman" w:hint="eastAsia"/>
          <w:sz w:val="24"/>
          <w:szCs w:val="24"/>
        </w:rPr>
        <w:t>；</w:t>
      </w:r>
    </w:p>
    <w:p w14:paraId="33EF05CA" w14:textId="2F7BCA30" w:rsidR="000D577C" w:rsidRDefault="000D2A10">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 xml:space="preserve">2. </w:t>
      </w:r>
      <w:r w:rsidR="00284BE5">
        <w:rPr>
          <w:rFonts w:ascii="Times New Roman" w:eastAsiaTheme="minorEastAsia" w:hAnsi="Times New Roman" w:hint="eastAsia"/>
          <w:sz w:val="24"/>
          <w:szCs w:val="24"/>
        </w:rPr>
        <w:t>熟练掌握</w:t>
      </w:r>
      <w:r w:rsidR="00284BE5">
        <w:rPr>
          <w:rFonts w:ascii="Times New Roman" w:eastAsiaTheme="minorEastAsia" w:hAnsi="Times New Roman"/>
          <w:sz w:val="24"/>
          <w:szCs w:val="24"/>
        </w:rPr>
        <w:t>向量</w:t>
      </w:r>
      <w:r>
        <w:rPr>
          <w:rFonts w:ascii="Times New Roman" w:eastAsiaTheme="minorEastAsia" w:hAnsi="Times New Roman" w:hint="eastAsia"/>
          <w:sz w:val="24"/>
          <w:szCs w:val="24"/>
        </w:rPr>
        <w:t>在一组基下</w:t>
      </w:r>
      <w:r w:rsidR="00284BE5">
        <w:rPr>
          <w:rFonts w:ascii="Times New Roman" w:eastAsiaTheme="minorEastAsia" w:hAnsi="Times New Roman"/>
          <w:sz w:val="24"/>
          <w:szCs w:val="24"/>
        </w:rPr>
        <w:t>的坐标，基与基之间的过渡矩阵，坐标变换</w:t>
      </w:r>
      <w:r w:rsidR="006D1EC9">
        <w:rPr>
          <w:rFonts w:ascii="Times New Roman" w:eastAsiaTheme="minorEastAsia" w:hAnsi="Times New Roman" w:hint="eastAsia"/>
          <w:sz w:val="24"/>
          <w:szCs w:val="24"/>
        </w:rPr>
        <w:t>。</w:t>
      </w:r>
    </w:p>
    <w:p w14:paraId="73BDDB64" w14:textId="2E6C81B6" w:rsidR="000D577C" w:rsidRPr="00472196" w:rsidRDefault="000D2A10">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hint="eastAsia"/>
          <w:b/>
          <w:bCs/>
          <w:sz w:val="24"/>
          <w:szCs w:val="24"/>
        </w:rPr>
        <w:lastRenderedPageBreak/>
        <w:t>二</w:t>
      </w:r>
      <w:r w:rsidRPr="00472196">
        <w:rPr>
          <w:rFonts w:ascii="Times New Roman" w:eastAsiaTheme="minorEastAsia" w:hAnsi="Times New Roman"/>
          <w:b/>
          <w:bCs/>
          <w:sz w:val="24"/>
          <w:szCs w:val="24"/>
        </w:rPr>
        <w:t>、子空间的直和</w:t>
      </w:r>
    </w:p>
    <w:p w14:paraId="07604107" w14:textId="677975DB" w:rsidR="000D577C" w:rsidRPr="000D2A10" w:rsidRDefault="00796545" w:rsidP="000D2A10">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理解</w:t>
      </w:r>
      <w:r>
        <w:rPr>
          <w:rFonts w:ascii="Times New Roman" w:eastAsiaTheme="minorEastAsia" w:hAnsi="Times New Roman"/>
          <w:sz w:val="24"/>
          <w:szCs w:val="24"/>
        </w:rPr>
        <w:t>子空间的交，子空间的和</w:t>
      </w:r>
      <w:r w:rsidR="006D1EC9">
        <w:rPr>
          <w:rFonts w:ascii="Times New Roman" w:eastAsiaTheme="minorEastAsia" w:hAnsi="Times New Roman" w:hint="eastAsia"/>
          <w:sz w:val="24"/>
          <w:szCs w:val="24"/>
        </w:rPr>
        <w:t>；</w:t>
      </w:r>
      <w:r w:rsidR="00284BE5" w:rsidRPr="000D2A10">
        <w:rPr>
          <w:rFonts w:ascii="Times New Roman" w:eastAsiaTheme="minorEastAsia" w:hAnsi="Times New Roman" w:hint="eastAsia"/>
          <w:sz w:val="24"/>
          <w:szCs w:val="24"/>
        </w:rPr>
        <w:t>熟练掌握</w:t>
      </w:r>
      <w:r w:rsidRPr="000D2A10">
        <w:rPr>
          <w:rFonts w:ascii="Times New Roman" w:eastAsiaTheme="minorEastAsia" w:hAnsi="Times New Roman"/>
          <w:sz w:val="24"/>
          <w:szCs w:val="24"/>
        </w:rPr>
        <w:t>子空间的直和</w:t>
      </w:r>
      <w:r w:rsidR="006D1EC9" w:rsidRPr="000D2A10">
        <w:rPr>
          <w:rFonts w:ascii="Times New Roman" w:eastAsiaTheme="minorEastAsia" w:hAnsi="Times New Roman" w:hint="eastAsia"/>
          <w:sz w:val="24"/>
          <w:szCs w:val="24"/>
        </w:rPr>
        <w:t>。</w:t>
      </w:r>
    </w:p>
    <w:p w14:paraId="12AB5C59" w14:textId="77777777" w:rsidR="000D577C" w:rsidRDefault="00796545">
      <w:pPr>
        <w:topLinePunct/>
        <w:snapToGrid w:val="0"/>
        <w:spacing w:line="360" w:lineRule="auto"/>
        <w:ind w:firstLineChars="200" w:firstLine="482"/>
        <w:rPr>
          <w:rFonts w:ascii="Times New Roman" w:eastAsiaTheme="minorEastAsia" w:hAnsi="Times New Roman"/>
          <w:b/>
          <w:sz w:val="24"/>
          <w:szCs w:val="24"/>
        </w:rPr>
      </w:pPr>
      <w:r>
        <w:rPr>
          <w:rFonts w:ascii="Times New Roman" w:eastAsiaTheme="minorEastAsia" w:hAnsi="Times New Roman"/>
          <w:b/>
          <w:sz w:val="24"/>
          <w:szCs w:val="24"/>
        </w:rPr>
        <w:t>本章复习重点：</w:t>
      </w:r>
      <w:r>
        <w:rPr>
          <w:rFonts w:ascii="Times New Roman" w:eastAsiaTheme="minorEastAsia" w:hAnsi="Times New Roman"/>
          <w:b/>
          <w:sz w:val="24"/>
          <w:szCs w:val="24"/>
        </w:rPr>
        <w:t xml:space="preserve"> </w:t>
      </w:r>
    </w:p>
    <w:p w14:paraId="214E8DC9" w14:textId="5C74921C" w:rsidR="000D577C" w:rsidRDefault="00796545">
      <w:pPr>
        <w:pStyle w:val="a9"/>
        <w:numPr>
          <w:ilvl w:val="0"/>
          <w:numId w:val="1"/>
        </w:numPr>
        <w:topLinePunct/>
        <w:snapToGrid w:val="0"/>
        <w:spacing w:line="360" w:lineRule="auto"/>
        <w:ind w:left="0" w:firstLine="480"/>
        <w:rPr>
          <w:rFonts w:ascii="Times New Roman" w:eastAsiaTheme="minorEastAsia" w:hAnsi="Times New Roman"/>
          <w:sz w:val="24"/>
        </w:rPr>
      </w:pPr>
      <w:r>
        <w:rPr>
          <w:rFonts w:ascii="Times New Roman" w:eastAsiaTheme="minorEastAsia" w:hAnsi="Times New Roman" w:hint="eastAsia"/>
          <w:sz w:val="24"/>
        </w:rPr>
        <w:t>熟练掌握</w:t>
      </w:r>
      <w:r>
        <w:rPr>
          <w:rFonts w:ascii="Times New Roman" w:eastAsiaTheme="minorEastAsia" w:hAnsi="Times New Roman"/>
          <w:sz w:val="24"/>
        </w:rPr>
        <w:t>子空间的直和</w:t>
      </w:r>
      <w:r>
        <w:rPr>
          <w:rFonts w:ascii="Times New Roman" w:eastAsiaTheme="minorEastAsia" w:hAnsi="Times New Roman" w:hint="eastAsia"/>
          <w:sz w:val="24"/>
        </w:rPr>
        <w:t>的判断方法</w:t>
      </w:r>
      <w:r w:rsidR="006D1EC9">
        <w:rPr>
          <w:rFonts w:ascii="Times New Roman" w:eastAsiaTheme="minorEastAsia" w:hAnsi="Times New Roman" w:hint="eastAsia"/>
          <w:sz w:val="24"/>
        </w:rPr>
        <w:t>；</w:t>
      </w:r>
    </w:p>
    <w:p w14:paraId="5DA222DF" w14:textId="5EFD1BE1" w:rsidR="000D577C" w:rsidRDefault="00284BE5">
      <w:pPr>
        <w:pStyle w:val="a9"/>
        <w:numPr>
          <w:ilvl w:val="0"/>
          <w:numId w:val="1"/>
        </w:numPr>
        <w:topLinePunct/>
        <w:snapToGrid w:val="0"/>
        <w:spacing w:line="360" w:lineRule="auto"/>
        <w:ind w:left="0" w:firstLine="480"/>
        <w:rPr>
          <w:rFonts w:ascii="Times New Roman" w:eastAsiaTheme="minorEastAsia" w:hAnsi="Times New Roman"/>
          <w:sz w:val="24"/>
        </w:rPr>
      </w:pPr>
      <w:r w:rsidRPr="004E16B7">
        <w:rPr>
          <w:rFonts w:ascii="Times New Roman" w:eastAsiaTheme="minorEastAsia" w:hAnsi="Times New Roman" w:hint="eastAsia"/>
          <w:sz w:val="24"/>
        </w:rPr>
        <w:t>掌握</w:t>
      </w:r>
      <w:r w:rsidRPr="004E16B7">
        <w:rPr>
          <w:rFonts w:ascii="Times New Roman" w:eastAsiaTheme="minorEastAsia" w:hAnsi="Times New Roman"/>
          <w:sz w:val="24"/>
        </w:rPr>
        <w:t>过渡矩阵的</w:t>
      </w:r>
      <w:r>
        <w:rPr>
          <w:rFonts w:ascii="Times New Roman" w:eastAsiaTheme="minorEastAsia" w:hAnsi="Times New Roman"/>
          <w:sz w:val="24"/>
        </w:rPr>
        <w:t>定义，</w:t>
      </w:r>
      <w:r>
        <w:rPr>
          <w:rFonts w:ascii="Times New Roman" w:eastAsiaTheme="minorEastAsia" w:hAnsi="Times New Roman" w:hint="eastAsia"/>
          <w:sz w:val="24"/>
        </w:rPr>
        <w:t>熟练</w:t>
      </w:r>
      <w:r>
        <w:rPr>
          <w:rFonts w:ascii="Times New Roman" w:eastAsiaTheme="minorEastAsia" w:hAnsi="Times New Roman"/>
          <w:sz w:val="24"/>
        </w:rPr>
        <w:t>掌握线性空间的基变换及其坐标变换公式。</w:t>
      </w:r>
    </w:p>
    <w:p w14:paraId="3020B076" w14:textId="77777777" w:rsidR="000D577C" w:rsidRDefault="00796545" w:rsidP="00284BE5">
      <w:pPr>
        <w:pStyle w:val="a9"/>
        <w:widowControl/>
        <w:topLinePunct/>
        <w:snapToGrid w:val="0"/>
        <w:spacing w:beforeLines="50" w:before="156" w:line="360" w:lineRule="auto"/>
        <w:ind w:firstLineChars="0" w:firstLine="0"/>
        <w:jc w:val="center"/>
        <w:rPr>
          <w:rFonts w:ascii="Times New Roman" w:eastAsiaTheme="minorEastAsia" w:hAnsi="Times New Roman"/>
          <w:b/>
          <w:sz w:val="28"/>
          <w:szCs w:val="28"/>
        </w:rPr>
      </w:pPr>
      <w:r>
        <w:rPr>
          <w:rFonts w:ascii="Times New Roman" w:eastAsiaTheme="minorEastAsia" w:hAnsi="Times New Roman"/>
          <w:b/>
          <w:sz w:val="28"/>
          <w:szCs w:val="28"/>
        </w:rPr>
        <w:t>第</w:t>
      </w:r>
      <w:r>
        <w:rPr>
          <w:rFonts w:ascii="Times New Roman" w:eastAsiaTheme="minorEastAsia" w:hAnsi="Times New Roman"/>
          <w:b/>
          <w:sz w:val="28"/>
          <w:szCs w:val="28"/>
        </w:rPr>
        <w:t>7</w:t>
      </w:r>
      <w:r>
        <w:rPr>
          <w:rFonts w:ascii="Times New Roman" w:eastAsiaTheme="minorEastAsia" w:hAnsi="Times New Roman"/>
          <w:b/>
          <w:sz w:val="28"/>
          <w:szCs w:val="28"/>
        </w:rPr>
        <w:t>章</w:t>
      </w:r>
      <w:r>
        <w:rPr>
          <w:rFonts w:ascii="Times New Roman" w:eastAsiaTheme="minorEastAsia" w:hAnsi="Times New Roman"/>
          <w:b/>
          <w:sz w:val="28"/>
          <w:szCs w:val="28"/>
        </w:rPr>
        <w:t xml:space="preserve">  </w:t>
      </w:r>
      <w:r>
        <w:rPr>
          <w:rFonts w:ascii="Times New Roman" w:eastAsiaTheme="minorEastAsia" w:hAnsi="Times New Roman"/>
          <w:b/>
          <w:sz w:val="28"/>
          <w:szCs w:val="28"/>
        </w:rPr>
        <w:t>线性变换与相似矩阵</w:t>
      </w:r>
    </w:p>
    <w:p w14:paraId="3C402E6C" w14:textId="44D7216D" w:rsidR="000D577C" w:rsidRPr="00472196" w:rsidRDefault="00F72F83">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hint="eastAsia"/>
          <w:b/>
          <w:bCs/>
          <w:sz w:val="24"/>
          <w:szCs w:val="24"/>
        </w:rPr>
        <w:t>一</w:t>
      </w:r>
      <w:r w:rsidRPr="00472196">
        <w:rPr>
          <w:rFonts w:ascii="Times New Roman" w:eastAsiaTheme="minorEastAsia" w:hAnsi="Times New Roman"/>
          <w:b/>
          <w:bCs/>
          <w:sz w:val="24"/>
          <w:szCs w:val="24"/>
        </w:rPr>
        <w:t>、特征值与特征向量</w:t>
      </w:r>
    </w:p>
    <w:p w14:paraId="0541B796" w14:textId="7492D892" w:rsidR="000D577C" w:rsidRDefault="00796545">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熟练掌握</w:t>
      </w:r>
      <w:r>
        <w:rPr>
          <w:rFonts w:ascii="Times New Roman" w:eastAsiaTheme="minorEastAsia" w:hAnsi="Times New Roman"/>
          <w:sz w:val="24"/>
          <w:szCs w:val="24"/>
        </w:rPr>
        <w:t>线性变换（矩阵）的特征值</w:t>
      </w:r>
      <w:r>
        <w:rPr>
          <w:rFonts w:ascii="Times New Roman" w:eastAsiaTheme="minorEastAsia" w:hAnsi="Times New Roman" w:hint="eastAsia"/>
          <w:sz w:val="24"/>
          <w:szCs w:val="24"/>
        </w:rPr>
        <w:t>、</w:t>
      </w:r>
      <w:r>
        <w:rPr>
          <w:rFonts w:ascii="Times New Roman" w:eastAsiaTheme="minorEastAsia" w:hAnsi="Times New Roman"/>
          <w:sz w:val="24"/>
          <w:szCs w:val="24"/>
        </w:rPr>
        <w:t>特征向量</w:t>
      </w:r>
      <w:r>
        <w:rPr>
          <w:rFonts w:ascii="Times New Roman" w:eastAsiaTheme="minorEastAsia" w:hAnsi="Times New Roman" w:hint="eastAsia"/>
          <w:sz w:val="24"/>
          <w:szCs w:val="24"/>
        </w:rPr>
        <w:t>、</w:t>
      </w:r>
      <w:r>
        <w:rPr>
          <w:rFonts w:ascii="Times New Roman" w:eastAsiaTheme="minorEastAsia" w:hAnsi="Times New Roman"/>
          <w:sz w:val="24"/>
          <w:szCs w:val="24"/>
        </w:rPr>
        <w:t>特征多项式</w:t>
      </w:r>
      <w:r>
        <w:rPr>
          <w:rFonts w:ascii="Times New Roman" w:eastAsiaTheme="minorEastAsia" w:hAnsi="Times New Roman" w:hint="eastAsia"/>
          <w:sz w:val="24"/>
          <w:szCs w:val="24"/>
        </w:rPr>
        <w:t>的定义和性质</w:t>
      </w:r>
      <w:r w:rsidR="006D1EC9">
        <w:rPr>
          <w:rFonts w:ascii="Times New Roman" w:eastAsiaTheme="minorEastAsia" w:hAnsi="Times New Roman" w:hint="eastAsia"/>
          <w:sz w:val="24"/>
          <w:szCs w:val="24"/>
        </w:rPr>
        <w:t>。</w:t>
      </w:r>
    </w:p>
    <w:p w14:paraId="452C9A82" w14:textId="494AF29C" w:rsidR="000D577C" w:rsidRPr="00472196" w:rsidRDefault="00F72F83">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hint="eastAsia"/>
          <w:b/>
          <w:bCs/>
          <w:sz w:val="24"/>
          <w:szCs w:val="24"/>
        </w:rPr>
        <w:t>二</w:t>
      </w:r>
      <w:r w:rsidRPr="00472196">
        <w:rPr>
          <w:rFonts w:ascii="Times New Roman" w:eastAsiaTheme="minorEastAsia" w:hAnsi="Times New Roman"/>
          <w:b/>
          <w:bCs/>
          <w:sz w:val="24"/>
          <w:szCs w:val="24"/>
        </w:rPr>
        <w:t>、可对角化和可对角化条件</w:t>
      </w:r>
    </w:p>
    <w:p w14:paraId="5B303CB9" w14:textId="408B568B" w:rsidR="000D577C" w:rsidRDefault="00796545">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熟练掌握</w:t>
      </w:r>
      <w:r>
        <w:rPr>
          <w:rFonts w:ascii="Times New Roman" w:eastAsiaTheme="minorEastAsia" w:hAnsi="Times New Roman"/>
          <w:sz w:val="24"/>
          <w:szCs w:val="24"/>
        </w:rPr>
        <w:t>线性变换可对角化（矩阵相似对角阵）的条件</w:t>
      </w:r>
      <w:r w:rsidR="006D1EC9">
        <w:rPr>
          <w:rFonts w:ascii="Times New Roman" w:eastAsiaTheme="minorEastAsia" w:hAnsi="Times New Roman" w:hint="eastAsia"/>
          <w:sz w:val="24"/>
          <w:szCs w:val="24"/>
        </w:rPr>
        <w:t>。</w:t>
      </w:r>
    </w:p>
    <w:p w14:paraId="64967AB1" w14:textId="77777777" w:rsidR="000D577C" w:rsidRDefault="00796545">
      <w:pPr>
        <w:topLinePunct/>
        <w:snapToGrid w:val="0"/>
        <w:spacing w:line="360" w:lineRule="auto"/>
        <w:ind w:firstLineChars="200" w:firstLine="482"/>
        <w:rPr>
          <w:rFonts w:ascii="Times New Roman" w:eastAsiaTheme="minorEastAsia" w:hAnsi="Times New Roman"/>
          <w:b/>
          <w:sz w:val="24"/>
          <w:szCs w:val="24"/>
        </w:rPr>
      </w:pPr>
      <w:r>
        <w:rPr>
          <w:rFonts w:ascii="Times New Roman" w:eastAsiaTheme="minorEastAsia" w:hAnsi="Times New Roman"/>
          <w:b/>
          <w:sz w:val="24"/>
          <w:szCs w:val="24"/>
        </w:rPr>
        <w:t>本章复习重点：</w:t>
      </w:r>
      <w:r>
        <w:rPr>
          <w:rFonts w:ascii="Times New Roman" w:eastAsiaTheme="minorEastAsia" w:hAnsi="Times New Roman"/>
          <w:b/>
          <w:sz w:val="24"/>
          <w:szCs w:val="24"/>
        </w:rPr>
        <w:t xml:space="preserve"> </w:t>
      </w:r>
    </w:p>
    <w:p w14:paraId="6D83AAF3" w14:textId="2D7E605D" w:rsidR="000D577C" w:rsidRDefault="00796545">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szCs w:val="24"/>
        </w:rPr>
        <w:t>掌握</w:t>
      </w:r>
      <w:r>
        <w:rPr>
          <w:rFonts w:ascii="Times New Roman" w:eastAsiaTheme="minorEastAsia" w:hAnsi="Times New Roman"/>
          <w:sz w:val="24"/>
          <w:szCs w:val="24"/>
        </w:rPr>
        <w:t>特征值与特征向量的定义，</w:t>
      </w:r>
      <w:r>
        <w:rPr>
          <w:rFonts w:ascii="Times New Roman" w:eastAsiaTheme="minorEastAsia" w:hAnsi="Times New Roman" w:hint="eastAsia"/>
          <w:sz w:val="24"/>
          <w:szCs w:val="24"/>
        </w:rPr>
        <w:t>熟练掌握</w:t>
      </w:r>
      <w:r>
        <w:rPr>
          <w:rFonts w:ascii="Times New Roman" w:eastAsiaTheme="minorEastAsia" w:hAnsi="Times New Roman"/>
          <w:sz w:val="24"/>
          <w:szCs w:val="24"/>
        </w:rPr>
        <w:t>特征值与特征向量的求法</w:t>
      </w:r>
      <w:r w:rsidR="006D1EC9">
        <w:rPr>
          <w:rFonts w:ascii="Times New Roman" w:eastAsiaTheme="minorEastAsia" w:hAnsi="Times New Roman" w:hint="eastAsia"/>
          <w:sz w:val="24"/>
          <w:szCs w:val="24"/>
        </w:rPr>
        <w:t>；</w:t>
      </w:r>
    </w:p>
    <w:p w14:paraId="6F4211CD" w14:textId="7F9AB103" w:rsidR="000D577C" w:rsidRDefault="00B944A5">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szCs w:val="24"/>
        </w:rPr>
        <w:t>熟练</w:t>
      </w:r>
      <w:r>
        <w:rPr>
          <w:rFonts w:ascii="Times New Roman" w:eastAsiaTheme="minorEastAsia" w:hAnsi="Times New Roman"/>
          <w:sz w:val="24"/>
          <w:szCs w:val="24"/>
        </w:rPr>
        <w:t>掌握矩阵对角化的</w:t>
      </w:r>
      <w:r>
        <w:rPr>
          <w:rFonts w:ascii="Times New Roman" w:eastAsiaTheme="minorEastAsia" w:hAnsi="Times New Roman" w:hint="eastAsia"/>
          <w:sz w:val="24"/>
          <w:szCs w:val="24"/>
        </w:rPr>
        <w:t>方法</w:t>
      </w:r>
      <w:r>
        <w:rPr>
          <w:rFonts w:ascii="Times New Roman" w:eastAsiaTheme="minorEastAsia" w:hAnsi="Times New Roman"/>
          <w:sz w:val="24"/>
          <w:szCs w:val="24"/>
        </w:rPr>
        <w:t>。</w:t>
      </w:r>
    </w:p>
    <w:p w14:paraId="54B1EA78" w14:textId="77777777" w:rsidR="000D577C" w:rsidRDefault="00796545">
      <w:pPr>
        <w:widowControl/>
        <w:spacing w:line="360" w:lineRule="auto"/>
        <w:jc w:val="center"/>
        <w:rPr>
          <w:rFonts w:ascii="Times New Roman" w:eastAsiaTheme="minorEastAsia" w:hAnsi="Times New Roman"/>
          <w:b/>
          <w:sz w:val="28"/>
          <w:szCs w:val="28"/>
        </w:rPr>
      </w:pPr>
      <w:r>
        <w:rPr>
          <w:rFonts w:ascii="Times New Roman" w:eastAsiaTheme="minorEastAsia" w:hAnsi="Times New Roman"/>
          <w:b/>
          <w:sz w:val="28"/>
          <w:szCs w:val="28"/>
        </w:rPr>
        <w:t>第</w:t>
      </w:r>
      <w:r>
        <w:rPr>
          <w:rFonts w:ascii="Times New Roman" w:eastAsiaTheme="minorEastAsia" w:hAnsi="Times New Roman"/>
          <w:b/>
          <w:sz w:val="28"/>
          <w:szCs w:val="28"/>
        </w:rPr>
        <w:t>9</w:t>
      </w:r>
      <w:r>
        <w:rPr>
          <w:rFonts w:ascii="Times New Roman" w:eastAsiaTheme="minorEastAsia" w:hAnsi="Times New Roman"/>
          <w:b/>
          <w:sz w:val="28"/>
          <w:szCs w:val="28"/>
        </w:rPr>
        <w:t>章</w:t>
      </w:r>
      <w:r>
        <w:rPr>
          <w:rFonts w:ascii="Times New Roman" w:eastAsiaTheme="minorEastAsia" w:hAnsi="Times New Roman"/>
          <w:b/>
          <w:sz w:val="28"/>
          <w:szCs w:val="28"/>
        </w:rPr>
        <w:t xml:space="preserve">  </w:t>
      </w:r>
      <w:r>
        <w:rPr>
          <w:rFonts w:ascii="Times New Roman" w:eastAsiaTheme="minorEastAsia" w:hAnsi="Times New Roman"/>
          <w:b/>
          <w:sz w:val="28"/>
          <w:szCs w:val="28"/>
        </w:rPr>
        <w:t>内积空间</w:t>
      </w:r>
    </w:p>
    <w:p w14:paraId="487CE751" w14:textId="77777777"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一、内积空间定义与基本性质</w:t>
      </w:r>
    </w:p>
    <w:p w14:paraId="240756D9" w14:textId="600017DB" w:rsidR="000D577C" w:rsidRPr="00F72F83" w:rsidRDefault="00796545" w:rsidP="00F72F83">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掌握</w:t>
      </w:r>
      <w:r>
        <w:rPr>
          <w:rFonts w:ascii="Times New Roman" w:eastAsiaTheme="minorEastAsia" w:hAnsi="Times New Roman"/>
          <w:sz w:val="24"/>
          <w:szCs w:val="24"/>
        </w:rPr>
        <w:t>内积</w:t>
      </w:r>
      <w:r w:rsidR="006D1EC9">
        <w:rPr>
          <w:rFonts w:ascii="Times New Roman" w:eastAsiaTheme="minorEastAsia" w:hAnsi="Times New Roman" w:hint="eastAsia"/>
          <w:sz w:val="24"/>
          <w:szCs w:val="24"/>
        </w:rPr>
        <w:t>；</w:t>
      </w:r>
      <w:r w:rsidR="0029437A" w:rsidRPr="00F72F83">
        <w:rPr>
          <w:rFonts w:ascii="Times New Roman" w:eastAsiaTheme="minorEastAsia" w:hAnsi="Times New Roman" w:hint="eastAsia"/>
          <w:sz w:val="24"/>
          <w:szCs w:val="24"/>
        </w:rPr>
        <w:t>掌握</w:t>
      </w:r>
      <w:r w:rsidRPr="00F72F83">
        <w:rPr>
          <w:rFonts w:ascii="Times New Roman" w:eastAsiaTheme="minorEastAsia" w:hAnsi="Times New Roman"/>
          <w:sz w:val="24"/>
          <w:szCs w:val="24"/>
        </w:rPr>
        <w:t>向量的正交与向量的长度</w:t>
      </w:r>
      <w:r w:rsidR="006D1EC9" w:rsidRPr="00F72F83">
        <w:rPr>
          <w:rFonts w:ascii="Times New Roman" w:eastAsiaTheme="minorEastAsia" w:hAnsi="Times New Roman" w:hint="eastAsia"/>
          <w:sz w:val="24"/>
          <w:szCs w:val="24"/>
        </w:rPr>
        <w:t>。</w:t>
      </w:r>
    </w:p>
    <w:p w14:paraId="489B93D4" w14:textId="16E25A94"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二、标准正交基</w:t>
      </w:r>
    </w:p>
    <w:p w14:paraId="1383136B" w14:textId="324A8A24" w:rsidR="000D577C" w:rsidRDefault="00796545">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sz w:val="24"/>
          <w:szCs w:val="24"/>
        </w:rPr>
        <w:t xml:space="preserve">1. </w:t>
      </w:r>
      <w:r w:rsidR="0029437A">
        <w:rPr>
          <w:rFonts w:ascii="Times New Roman" w:eastAsiaTheme="minorEastAsia" w:hAnsi="Times New Roman" w:hint="eastAsia"/>
          <w:sz w:val="24"/>
          <w:szCs w:val="24"/>
        </w:rPr>
        <w:t>掌握</w:t>
      </w:r>
      <w:r>
        <w:rPr>
          <w:rFonts w:ascii="Times New Roman" w:eastAsiaTheme="minorEastAsia" w:hAnsi="Times New Roman"/>
          <w:sz w:val="24"/>
          <w:szCs w:val="24"/>
        </w:rPr>
        <w:t>标准正交基</w:t>
      </w:r>
      <w:r w:rsidR="006D1EC9">
        <w:rPr>
          <w:rFonts w:ascii="Times New Roman" w:eastAsiaTheme="minorEastAsia" w:hAnsi="Times New Roman" w:hint="eastAsia"/>
          <w:sz w:val="24"/>
          <w:szCs w:val="24"/>
        </w:rPr>
        <w:t>；</w:t>
      </w:r>
    </w:p>
    <w:p w14:paraId="1EFACF48" w14:textId="70A25CA5" w:rsidR="000D577C" w:rsidRDefault="00796545" w:rsidP="0029437A">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sz w:val="24"/>
          <w:szCs w:val="24"/>
        </w:rPr>
        <w:t>2.</w:t>
      </w:r>
      <w:r w:rsidR="0029437A">
        <w:rPr>
          <w:rFonts w:ascii="Times New Roman" w:eastAsiaTheme="minorEastAsia" w:hAnsi="Times New Roman" w:hint="eastAsia"/>
          <w:sz w:val="24"/>
          <w:szCs w:val="24"/>
        </w:rPr>
        <w:t xml:space="preserve"> </w:t>
      </w:r>
      <w:r w:rsidR="0029437A">
        <w:rPr>
          <w:rFonts w:ascii="Times New Roman" w:eastAsiaTheme="minorEastAsia" w:hAnsi="Times New Roman" w:hint="eastAsia"/>
          <w:sz w:val="24"/>
          <w:szCs w:val="24"/>
        </w:rPr>
        <w:t>掌握</w:t>
      </w:r>
      <w:r>
        <w:rPr>
          <w:rFonts w:ascii="Times New Roman" w:eastAsiaTheme="minorEastAsia" w:hAnsi="Times New Roman" w:hint="eastAsia"/>
          <w:sz w:val="24"/>
          <w:szCs w:val="24"/>
        </w:rPr>
        <w:t>实对称矩阵正交相似标准形</w:t>
      </w:r>
      <w:r w:rsidR="006D1EC9">
        <w:rPr>
          <w:rFonts w:ascii="Times New Roman" w:eastAsiaTheme="minorEastAsia" w:hAnsi="Times New Roman" w:hint="eastAsia"/>
          <w:sz w:val="24"/>
          <w:szCs w:val="24"/>
        </w:rPr>
        <w:t>。</w:t>
      </w:r>
    </w:p>
    <w:p w14:paraId="16EEC5EA" w14:textId="77777777" w:rsidR="000D577C" w:rsidRDefault="00796545">
      <w:pPr>
        <w:topLinePunct/>
        <w:snapToGrid w:val="0"/>
        <w:spacing w:line="360" w:lineRule="auto"/>
        <w:ind w:firstLineChars="200" w:firstLine="482"/>
        <w:rPr>
          <w:rFonts w:ascii="Times New Roman" w:eastAsiaTheme="minorEastAsia" w:hAnsi="Times New Roman"/>
          <w:b/>
          <w:sz w:val="24"/>
          <w:szCs w:val="24"/>
        </w:rPr>
      </w:pPr>
      <w:r>
        <w:rPr>
          <w:rFonts w:ascii="Times New Roman" w:eastAsiaTheme="minorEastAsia" w:hAnsi="Times New Roman"/>
          <w:b/>
          <w:sz w:val="24"/>
          <w:szCs w:val="24"/>
        </w:rPr>
        <w:t>本章复习重点：</w:t>
      </w:r>
      <w:r>
        <w:rPr>
          <w:rFonts w:ascii="Times New Roman" w:eastAsiaTheme="minorEastAsia" w:hAnsi="Times New Roman"/>
          <w:b/>
          <w:sz w:val="24"/>
          <w:szCs w:val="24"/>
        </w:rPr>
        <w:t xml:space="preserve"> </w:t>
      </w:r>
    </w:p>
    <w:p w14:paraId="612B63CB" w14:textId="5FEAFD24" w:rsidR="000D577C" w:rsidRDefault="0029437A">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szCs w:val="24"/>
        </w:rPr>
        <w:t>熟练掌握向量的长度、夹角</w:t>
      </w:r>
      <w:r w:rsidR="00F72F83">
        <w:rPr>
          <w:rFonts w:ascii="Times New Roman" w:eastAsiaTheme="minorEastAsia" w:hAnsi="Times New Roman" w:hint="eastAsia"/>
          <w:sz w:val="24"/>
          <w:szCs w:val="24"/>
        </w:rPr>
        <w:t>，</w:t>
      </w:r>
      <w:r>
        <w:rPr>
          <w:rFonts w:ascii="Times New Roman" w:eastAsiaTheme="minorEastAsia" w:hAnsi="Times New Roman" w:hint="eastAsia"/>
          <w:sz w:val="24"/>
          <w:szCs w:val="24"/>
        </w:rPr>
        <w:t>掌握向量组（矩阵）是否是标准正交向量组（正交矩阵）的判断方法</w:t>
      </w:r>
      <w:r w:rsidR="006D1EC9">
        <w:rPr>
          <w:rFonts w:ascii="Times New Roman" w:eastAsiaTheme="minorEastAsia" w:hAnsi="Times New Roman" w:hint="eastAsia"/>
          <w:sz w:val="24"/>
          <w:szCs w:val="24"/>
        </w:rPr>
        <w:t>；</w:t>
      </w:r>
    </w:p>
    <w:p w14:paraId="58A04F04" w14:textId="77777777" w:rsidR="000D577C" w:rsidRDefault="00796545">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szCs w:val="24"/>
        </w:rPr>
        <w:t>熟练掌握</w:t>
      </w:r>
      <w:r>
        <w:rPr>
          <w:rFonts w:ascii="Times New Roman" w:eastAsiaTheme="minorEastAsia" w:hAnsi="Times New Roman"/>
          <w:sz w:val="24"/>
          <w:szCs w:val="24"/>
        </w:rPr>
        <w:t>施密特正交化方法</w:t>
      </w:r>
      <w:r>
        <w:rPr>
          <w:rFonts w:ascii="Times New Roman" w:eastAsiaTheme="minorEastAsia" w:hAnsi="Times New Roman" w:hint="eastAsia"/>
          <w:sz w:val="24"/>
          <w:szCs w:val="24"/>
        </w:rPr>
        <w:t>，将实对称矩阵正交对角化</w:t>
      </w:r>
      <w:r>
        <w:rPr>
          <w:rFonts w:ascii="Times New Roman" w:eastAsiaTheme="minorEastAsia" w:hAnsi="Times New Roman"/>
          <w:sz w:val="24"/>
          <w:szCs w:val="24"/>
        </w:rPr>
        <w:t>。</w:t>
      </w:r>
    </w:p>
    <w:p w14:paraId="1904385A" w14:textId="77777777" w:rsidR="000D577C" w:rsidRDefault="00796545" w:rsidP="0029437A">
      <w:pPr>
        <w:widowControl/>
        <w:spacing w:beforeLines="50" w:before="156" w:line="360" w:lineRule="auto"/>
        <w:jc w:val="center"/>
        <w:rPr>
          <w:rFonts w:ascii="Times New Roman" w:eastAsiaTheme="minorEastAsia" w:hAnsi="Times New Roman"/>
          <w:b/>
          <w:sz w:val="28"/>
          <w:szCs w:val="28"/>
        </w:rPr>
      </w:pPr>
      <w:r>
        <w:rPr>
          <w:rFonts w:ascii="Times New Roman" w:eastAsiaTheme="minorEastAsia" w:hAnsi="Times New Roman"/>
          <w:b/>
          <w:sz w:val="28"/>
          <w:szCs w:val="28"/>
        </w:rPr>
        <w:t>第</w:t>
      </w:r>
      <w:r>
        <w:rPr>
          <w:rFonts w:ascii="Times New Roman" w:eastAsiaTheme="minorEastAsia" w:hAnsi="Times New Roman"/>
          <w:b/>
          <w:sz w:val="28"/>
          <w:szCs w:val="28"/>
        </w:rPr>
        <w:t>10</w:t>
      </w:r>
      <w:r>
        <w:rPr>
          <w:rFonts w:ascii="Times New Roman" w:eastAsiaTheme="minorEastAsia" w:hAnsi="Times New Roman"/>
          <w:b/>
          <w:sz w:val="28"/>
          <w:szCs w:val="28"/>
        </w:rPr>
        <w:t>章</w:t>
      </w:r>
      <w:r>
        <w:rPr>
          <w:rFonts w:ascii="Times New Roman" w:eastAsiaTheme="minorEastAsia" w:hAnsi="Times New Roman"/>
          <w:b/>
          <w:sz w:val="28"/>
          <w:szCs w:val="28"/>
        </w:rPr>
        <w:t xml:space="preserve">  </w:t>
      </w:r>
      <w:r>
        <w:rPr>
          <w:rFonts w:ascii="Times New Roman" w:eastAsiaTheme="minorEastAsia" w:hAnsi="Times New Roman"/>
          <w:b/>
          <w:sz w:val="28"/>
          <w:szCs w:val="28"/>
        </w:rPr>
        <w:t>双线性函数与二次型</w:t>
      </w:r>
    </w:p>
    <w:p w14:paraId="639AAC69" w14:textId="052E9C2D" w:rsidR="000D577C" w:rsidRPr="00472196" w:rsidRDefault="00796545">
      <w:pPr>
        <w:pStyle w:val="a9"/>
        <w:topLinePunct/>
        <w:snapToGrid w:val="0"/>
        <w:spacing w:line="360" w:lineRule="auto"/>
        <w:ind w:firstLine="482"/>
        <w:rPr>
          <w:rFonts w:ascii="Times New Roman" w:eastAsiaTheme="minorEastAsia" w:hAnsi="Times New Roman"/>
          <w:b/>
          <w:bCs/>
          <w:sz w:val="24"/>
          <w:szCs w:val="24"/>
        </w:rPr>
      </w:pPr>
      <w:r w:rsidRPr="00472196">
        <w:rPr>
          <w:rFonts w:ascii="Times New Roman" w:eastAsiaTheme="minorEastAsia" w:hAnsi="Times New Roman"/>
          <w:b/>
          <w:bCs/>
          <w:sz w:val="24"/>
          <w:szCs w:val="24"/>
        </w:rPr>
        <w:t>一、</w:t>
      </w:r>
      <w:r w:rsidRPr="00472196">
        <w:rPr>
          <w:rFonts w:ascii="Times New Roman" w:eastAsiaTheme="minorEastAsia" w:hAnsi="Times New Roman" w:hint="eastAsia"/>
          <w:b/>
          <w:bCs/>
          <w:sz w:val="24"/>
          <w:szCs w:val="24"/>
        </w:rPr>
        <w:t>二次型与二次型的标准形</w:t>
      </w:r>
    </w:p>
    <w:p w14:paraId="6C6A7EDB" w14:textId="2D732D1C" w:rsidR="000D577C" w:rsidRDefault="00796545">
      <w:pPr>
        <w:pStyle w:val="a9"/>
        <w:topLinePunct/>
        <w:snapToGrid w:val="0"/>
        <w:spacing w:line="360" w:lineRule="auto"/>
        <w:ind w:firstLine="480"/>
        <w:rPr>
          <w:rFonts w:ascii="Times New Roman" w:eastAsiaTheme="minorEastAsia" w:hAnsi="Times New Roman"/>
          <w:sz w:val="24"/>
          <w:szCs w:val="24"/>
        </w:rPr>
      </w:pPr>
      <w:r>
        <w:rPr>
          <w:rFonts w:ascii="Times New Roman" w:eastAsiaTheme="minorEastAsia" w:hAnsi="Times New Roman" w:hint="eastAsia"/>
          <w:sz w:val="24"/>
          <w:szCs w:val="24"/>
        </w:rPr>
        <w:t>掌握二次型及其矩阵表示</w:t>
      </w:r>
      <w:r w:rsidR="006D1EC9">
        <w:rPr>
          <w:rFonts w:ascii="Times New Roman" w:eastAsiaTheme="minorEastAsia" w:hAnsi="Times New Roman" w:hint="eastAsia"/>
          <w:sz w:val="24"/>
          <w:szCs w:val="24"/>
        </w:rPr>
        <w:t>；</w:t>
      </w:r>
      <w:r>
        <w:rPr>
          <w:rFonts w:ascii="Times New Roman" w:eastAsiaTheme="minorEastAsia" w:hAnsi="Times New Roman" w:hint="eastAsia"/>
          <w:sz w:val="24"/>
          <w:szCs w:val="24"/>
        </w:rPr>
        <w:t>熟练掌握化二次型为标准形的计算方法</w:t>
      </w:r>
      <w:r w:rsidR="006D1EC9">
        <w:rPr>
          <w:rFonts w:ascii="Times New Roman" w:eastAsiaTheme="minorEastAsia" w:hAnsi="Times New Roman" w:hint="eastAsia"/>
          <w:sz w:val="24"/>
          <w:szCs w:val="24"/>
        </w:rPr>
        <w:t>。</w:t>
      </w:r>
    </w:p>
    <w:p w14:paraId="015D20E7" w14:textId="77777777" w:rsidR="000D577C" w:rsidRDefault="00796545">
      <w:pPr>
        <w:topLinePunct/>
        <w:snapToGrid w:val="0"/>
        <w:spacing w:line="360" w:lineRule="auto"/>
        <w:ind w:firstLineChars="200" w:firstLine="482"/>
        <w:rPr>
          <w:rFonts w:ascii="Times New Roman" w:eastAsiaTheme="minorEastAsia" w:hAnsi="Times New Roman"/>
          <w:b/>
          <w:sz w:val="24"/>
          <w:szCs w:val="24"/>
        </w:rPr>
      </w:pPr>
      <w:r>
        <w:rPr>
          <w:rFonts w:ascii="Times New Roman" w:eastAsiaTheme="minorEastAsia" w:hAnsi="Times New Roman"/>
          <w:b/>
          <w:sz w:val="24"/>
          <w:szCs w:val="24"/>
        </w:rPr>
        <w:t>本章复习重点：</w:t>
      </w:r>
      <w:r>
        <w:rPr>
          <w:rFonts w:ascii="Times New Roman" w:eastAsiaTheme="minorEastAsia" w:hAnsi="Times New Roman"/>
          <w:b/>
          <w:sz w:val="24"/>
          <w:szCs w:val="24"/>
        </w:rPr>
        <w:t xml:space="preserve"> </w:t>
      </w:r>
    </w:p>
    <w:p w14:paraId="6CC3E0C2" w14:textId="77777777" w:rsidR="000D577C" w:rsidRDefault="00796545">
      <w:pPr>
        <w:pStyle w:val="a9"/>
        <w:numPr>
          <w:ilvl w:val="0"/>
          <w:numId w:val="1"/>
        </w:numPr>
        <w:topLinePunct/>
        <w:snapToGrid w:val="0"/>
        <w:spacing w:line="360" w:lineRule="auto"/>
        <w:ind w:left="0" w:firstLine="480"/>
        <w:rPr>
          <w:rFonts w:ascii="Times New Roman" w:eastAsiaTheme="minorEastAsia" w:hAnsi="Times New Roman"/>
          <w:sz w:val="24"/>
          <w:szCs w:val="24"/>
        </w:rPr>
      </w:pPr>
      <w:r>
        <w:rPr>
          <w:rFonts w:ascii="Times New Roman" w:eastAsiaTheme="minorEastAsia" w:hAnsi="Times New Roman" w:hint="eastAsia"/>
          <w:sz w:val="24"/>
          <w:szCs w:val="24"/>
        </w:rPr>
        <w:t>熟练掌握</w:t>
      </w:r>
      <w:r>
        <w:rPr>
          <w:rFonts w:ascii="Times New Roman" w:eastAsiaTheme="minorEastAsia" w:hAnsi="Times New Roman"/>
          <w:sz w:val="24"/>
          <w:szCs w:val="24"/>
        </w:rPr>
        <w:t>用可逆线性变换化二次型为标准形</w:t>
      </w:r>
      <w:r>
        <w:rPr>
          <w:rFonts w:ascii="Times New Roman" w:eastAsiaTheme="minorEastAsia" w:hAnsi="Times New Roman" w:hint="eastAsia"/>
          <w:sz w:val="24"/>
          <w:szCs w:val="24"/>
        </w:rPr>
        <w:t>的方法</w:t>
      </w:r>
      <w:r>
        <w:rPr>
          <w:rFonts w:ascii="Times New Roman" w:eastAsiaTheme="minorEastAsia" w:hAnsi="Times New Roman"/>
          <w:sz w:val="24"/>
          <w:szCs w:val="24"/>
        </w:rPr>
        <w:t>。</w:t>
      </w:r>
    </w:p>
    <w:p w14:paraId="572FDDFC" w14:textId="682A2278" w:rsidR="000D577C" w:rsidRDefault="00796545" w:rsidP="00B944A5">
      <w:pPr>
        <w:spacing w:line="360" w:lineRule="auto"/>
        <w:rPr>
          <w:rFonts w:ascii="Times New Roman" w:eastAsiaTheme="minorEastAsia" w:hAnsi="Times New Roman"/>
          <w:sz w:val="28"/>
          <w:szCs w:val="28"/>
        </w:rPr>
      </w:pPr>
      <w:r>
        <w:rPr>
          <w:rFonts w:ascii="Times New Roman" w:eastAsiaTheme="minorEastAsia" w:hAnsi="Times New Roman"/>
          <w:sz w:val="28"/>
          <w:szCs w:val="28"/>
        </w:rPr>
        <w:lastRenderedPageBreak/>
        <w:t>三</w:t>
      </w:r>
      <w:r>
        <w:rPr>
          <w:rFonts w:ascii="Times New Roman" w:eastAsiaTheme="minorEastAsia" w:hAnsi="Times New Roman"/>
          <w:b/>
          <w:sz w:val="28"/>
          <w:szCs w:val="28"/>
        </w:rPr>
        <w:t>、考试题型</w:t>
      </w:r>
    </w:p>
    <w:p w14:paraId="6263F9A4" w14:textId="77777777" w:rsidR="000D577C" w:rsidRDefault="00796545">
      <w:pPr>
        <w:spacing w:line="360" w:lineRule="auto"/>
        <w:ind w:firstLineChars="200" w:firstLine="480"/>
        <w:rPr>
          <w:rFonts w:ascii="Times New Roman" w:eastAsiaTheme="minorEastAsia" w:hAnsi="Times New Roman"/>
          <w:sz w:val="24"/>
          <w:szCs w:val="24"/>
        </w:rPr>
      </w:pPr>
      <w:r>
        <w:rPr>
          <w:rFonts w:ascii="Times New Roman" w:eastAsiaTheme="minorEastAsia" w:hAnsi="Times New Roman"/>
          <w:sz w:val="24"/>
          <w:szCs w:val="24"/>
        </w:rPr>
        <w:t xml:space="preserve">1. </w:t>
      </w:r>
      <w:r>
        <w:rPr>
          <w:rFonts w:ascii="Times New Roman" w:eastAsiaTheme="minorEastAsia" w:hAnsi="Times New Roman"/>
          <w:sz w:val="24"/>
          <w:szCs w:val="24"/>
        </w:rPr>
        <w:t>单项选择题</w:t>
      </w:r>
      <w:r>
        <w:rPr>
          <w:rFonts w:ascii="Times New Roman" w:eastAsiaTheme="minorEastAsia" w:hAnsi="Times New Roman"/>
          <w:sz w:val="24"/>
          <w:szCs w:val="24"/>
        </w:rPr>
        <w:t xml:space="preserve"> </w:t>
      </w:r>
      <w:r>
        <w:rPr>
          <w:rFonts w:ascii="Times New Roman" w:eastAsiaTheme="minorEastAsia" w:hAnsi="Times New Roman"/>
          <w:sz w:val="24"/>
          <w:szCs w:val="24"/>
        </w:rPr>
        <w:t>（约</w:t>
      </w:r>
      <w:r>
        <w:rPr>
          <w:rFonts w:ascii="Times New Roman" w:eastAsiaTheme="minorEastAsia" w:hAnsi="Times New Roman"/>
          <w:sz w:val="24"/>
          <w:szCs w:val="24"/>
        </w:rPr>
        <w:t>30</w:t>
      </w:r>
      <w:r>
        <w:rPr>
          <w:rFonts w:ascii="Times New Roman" w:eastAsiaTheme="minorEastAsia" w:hAnsi="Times New Roman"/>
          <w:sz w:val="24"/>
          <w:szCs w:val="24"/>
        </w:rPr>
        <w:t>分）</w:t>
      </w:r>
    </w:p>
    <w:p w14:paraId="255397A6" w14:textId="16BAC9F4" w:rsidR="000D577C" w:rsidRDefault="00796545" w:rsidP="0029437A">
      <w:pPr>
        <w:spacing w:line="360" w:lineRule="auto"/>
        <w:ind w:firstLineChars="200" w:firstLine="480"/>
        <w:rPr>
          <w:rFonts w:ascii="Times New Roman" w:eastAsiaTheme="minorEastAsia" w:hAnsi="Times New Roman"/>
          <w:sz w:val="24"/>
          <w:szCs w:val="24"/>
        </w:rPr>
      </w:pPr>
      <w:r>
        <w:rPr>
          <w:rFonts w:ascii="Times New Roman" w:eastAsiaTheme="minorEastAsia" w:hAnsi="Times New Roman"/>
          <w:sz w:val="24"/>
          <w:szCs w:val="24"/>
        </w:rPr>
        <w:t>2.</w:t>
      </w:r>
      <w:r w:rsidR="0029437A">
        <w:rPr>
          <w:rFonts w:ascii="Times New Roman" w:eastAsiaTheme="minorEastAsia" w:hAnsi="Times New Roman" w:hint="eastAsia"/>
          <w:sz w:val="24"/>
          <w:szCs w:val="24"/>
        </w:rPr>
        <w:t xml:space="preserve"> </w:t>
      </w:r>
      <w:r>
        <w:rPr>
          <w:rFonts w:ascii="Times New Roman" w:eastAsiaTheme="minorEastAsia" w:hAnsi="Times New Roman"/>
          <w:sz w:val="24"/>
          <w:szCs w:val="24"/>
        </w:rPr>
        <w:t>计算题</w:t>
      </w:r>
      <w:r>
        <w:rPr>
          <w:rFonts w:ascii="Times New Roman" w:eastAsiaTheme="minorEastAsia" w:hAnsi="Times New Roman"/>
          <w:sz w:val="24"/>
          <w:szCs w:val="24"/>
        </w:rPr>
        <w:t xml:space="preserve"> </w:t>
      </w:r>
      <w:r>
        <w:rPr>
          <w:rFonts w:ascii="Times New Roman" w:eastAsiaTheme="minorEastAsia" w:hAnsi="Times New Roman"/>
          <w:sz w:val="24"/>
          <w:szCs w:val="24"/>
        </w:rPr>
        <w:t>（约</w:t>
      </w:r>
      <w:r w:rsidR="0029437A">
        <w:rPr>
          <w:rFonts w:ascii="Times New Roman" w:eastAsiaTheme="minorEastAsia" w:hAnsi="Times New Roman" w:hint="eastAsia"/>
          <w:sz w:val="24"/>
          <w:szCs w:val="24"/>
        </w:rPr>
        <w:t>12</w:t>
      </w:r>
      <w:r>
        <w:rPr>
          <w:rFonts w:ascii="Times New Roman" w:eastAsiaTheme="minorEastAsia" w:hAnsi="Times New Roman"/>
          <w:sz w:val="24"/>
          <w:szCs w:val="24"/>
        </w:rPr>
        <w:t>0</w:t>
      </w:r>
      <w:r>
        <w:rPr>
          <w:rFonts w:ascii="Times New Roman" w:eastAsiaTheme="minorEastAsia" w:hAnsi="Times New Roman"/>
          <w:sz w:val="24"/>
          <w:szCs w:val="24"/>
        </w:rPr>
        <w:t>分）</w:t>
      </w:r>
    </w:p>
    <w:sectPr w:rsidR="000D577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CB1C8" w14:textId="77777777" w:rsidR="008B104A" w:rsidRDefault="008B104A">
      <w:r>
        <w:separator/>
      </w:r>
    </w:p>
  </w:endnote>
  <w:endnote w:type="continuationSeparator" w:id="0">
    <w:p w14:paraId="3C8DDAAB" w14:textId="77777777" w:rsidR="008B104A" w:rsidRDefault="008B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6D230" w14:textId="77777777" w:rsidR="000D577C" w:rsidRDefault="00796545">
    <w:pPr>
      <w:pStyle w:val="a5"/>
      <w:jc w:val="center"/>
    </w:pPr>
    <w:r>
      <w:rPr>
        <w:b/>
      </w:rPr>
      <w:fldChar w:fldCharType="begin"/>
    </w:r>
    <w:r>
      <w:rPr>
        <w:b/>
      </w:rPr>
      <w:instrText>PAGE  \* Arabic  \* MERGEFORMAT</w:instrText>
    </w:r>
    <w:r>
      <w:rPr>
        <w:b/>
      </w:rPr>
      <w:fldChar w:fldCharType="separate"/>
    </w:r>
    <w:r>
      <w:rPr>
        <w:rFonts w:hint="eastAsia"/>
        <w:b/>
        <w:lang w:val="zh-CN"/>
      </w:rPr>
      <w:t>1</w:t>
    </w:r>
    <w:r>
      <w:rPr>
        <w:b/>
      </w:rPr>
      <w:fldChar w:fldCharType="end"/>
    </w:r>
    <w:r>
      <w:rPr>
        <w:lang w:val="zh-CN"/>
      </w:rPr>
      <w:t xml:space="preserve"> / </w:t>
    </w:r>
    <w:r>
      <w:rPr>
        <w:b/>
      </w:rPr>
      <w:fldChar w:fldCharType="begin"/>
    </w:r>
    <w:r>
      <w:rPr>
        <w:b/>
      </w:rPr>
      <w:instrText>NUMPAGES  \* Arabic  \* MERGEFORMAT</w:instrText>
    </w:r>
    <w:r>
      <w:rPr>
        <w:b/>
      </w:rPr>
      <w:fldChar w:fldCharType="separate"/>
    </w:r>
    <w:r>
      <w:rPr>
        <w:rFonts w:hint="eastAsia"/>
        <w:b/>
        <w:lang w:val="zh-CN"/>
      </w:rPr>
      <w:t>6</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41E64" w14:textId="77777777" w:rsidR="008B104A" w:rsidRDefault="008B104A">
      <w:r>
        <w:separator/>
      </w:r>
    </w:p>
  </w:footnote>
  <w:footnote w:type="continuationSeparator" w:id="0">
    <w:p w14:paraId="6A6D5741" w14:textId="77777777" w:rsidR="008B104A" w:rsidRDefault="008B1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A71619"/>
    <w:multiLevelType w:val="multilevel"/>
    <w:tmpl w:val="70A71619"/>
    <w:lvl w:ilvl="0">
      <w:start w:val="1"/>
      <w:numFmt w:val="bullet"/>
      <w:lvlText w:val=""/>
      <w:lvlJc w:val="left"/>
      <w:pPr>
        <w:ind w:left="988"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16cid:durableId="191099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IzNTg4MDMxZjI3OGY5NTY5ZTlhZTQzYzhhMzc0NmIifQ=="/>
  </w:docVars>
  <w:rsids>
    <w:rsidRoot w:val="00D870BC"/>
    <w:rsid w:val="00004A9B"/>
    <w:rsid w:val="00022724"/>
    <w:rsid w:val="00030A19"/>
    <w:rsid w:val="00033240"/>
    <w:rsid w:val="0005347D"/>
    <w:rsid w:val="00062C2E"/>
    <w:rsid w:val="000673BC"/>
    <w:rsid w:val="00077045"/>
    <w:rsid w:val="00095236"/>
    <w:rsid w:val="000A1509"/>
    <w:rsid w:val="000C2744"/>
    <w:rsid w:val="000C3EC3"/>
    <w:rsid w:val="000D2A10"/>
    <w:rsid w:val="000D577C"/>
    <w:rsid w:val="00102448"/>
    <w:rsid w:val="001052EF"/>
    <w:rsid w:val="00117F62"/>
    <w:rsid w:val="001330F5"/>
    <w:rsid w:val="0014283A"/>
    <w:rsid w:val="00170F4A"/>
    <w:rsid w:val="00170FFD"/>
    <w:rsid w:val="00181737"/>
    <w:rsid w:val="001827B0"/>
    <w:rsid w:val="00184828"/>
    <w:rsid w:val="00195B8C"/>
    <w:rsid w:val="001A23C5"/>
    <w:rsid w:val="001A5D9F"/>
    <w:rsid w:val="001C24D7"/>
    <w:rsid w:val="001D0652"/>
    <w:rsid w:val="001E0119"/>
    <w:rsid w:val="001E045A"/>
    <w:rsid w:val="001E333E"/>
    <w:rsid w:val="001F0266"/>
    <w:rsid w:val="001F0C38"/>
    <w:rsid w:val="002305BF"/>
    <w:rsid w:val="002306DB"/>
    <w:rsid w:val="00235CFE"/>
    <w:rsid w:val="002372F3"/>
    <w:rsid w:val="00255322"/>
    <w:rsid w:val="00255CAA"/>
    <w:rsid w:val="00266084"/>
    <w:rsid w:val="00266391"/>
    <w:rsid w:val="002702D2"/>
    <w:rsid w:val="002747E7"/>
    <w:rsid w:val="00284BE5"/>
    <w:rsid w:val="0029437A"/>
    <w:rsid w:val="002A0649"/>
    <w:rsid w:val="002A3E89"/>
    <w:rsid w:val="002B7F17"/>
    <w:rsid w:val="002C4D37"/>
    <w:rsid w:val="002D3E98"/>
    <w:rsid w:val="002E5C1A"/>
    <w:rsid w:val="002E6C62"/>
    <w:rsid w:val="002F5302"/>
    <w:rsid w:val="00302602"/>
    <w:rsid w:val="003356AC"/>
    <w:rsid w:val="0034337B"/>
    <w:rsid w:val="0035183B"/>
    <w:rsid w:val="00355396"/>
    <w:rsid w:val="00356866"/>
    <w:rsid w:val="003661C0"/>
    <w:rsid w:val="0036748B"/>
    <w:rsid w:val="003753EC"/>
    <w:rsid w:val="00381D96"/>
    <w:rsid w:val="003829C5"/>
    <w:rsid w:val="00386EC5"/>
    <w:rsid w:val="003A1D07"/>
    <w:rsid w:val="003A2E07"/>
    <w:rsid w:val="003C7EA2"/>
    <w:rsid w:val="003F64AA"/>
    <w:rsid w:val="00410C9D"/>
    <w:rsid w:val="0041222E"/>
    <w:rsid w:val="0041679C"/>
    <w:rsid w:val="00423CD9"/>
    <w:rsid w:val="00433D15"/>
    <w:rsid w:val="00435561"/>
    <w:rsid w:val="004370B8"/>
    <w:rsid w:val="00456312"/>
    <w:rsid w:val="00460B89"/>
    <w:rsid w:val="00472196"/>
    <w:rsid w:val="004840EE"/>
    <w:rsid w:val="004A21CC"/>
    <w:rsid w:val="004A532A"/>
    <w:rsid w:val="004B025D"/>
    <w:rsid w:val="004B202D"/>
    <w:rsid w:val="004B4958"/>
    <w:rsid w:val="004B534C"/>
    <w:rsid w:val="004C37B5"/>
    <w:rsid w:val="004D416E"/>
    <w:rsid w:val="004E16B7"/>
    <w:rsid w:val="004E7005"/>
    <w:rsid w:val="004E7C4A"/>
    <w:rsid w:val="00505C33"/>
    <w:rsid w:val="00506871"/>
    <w:rsid w:val="005148FF"/>
    <w:rsid w:val="00551A82"/>
    <w:rsid w:val="00561702"/>
    <w:rsid w:val="005621E4"/>
    <w:rsid w:val="00563F40"/>
    <w:rsid w:val="005867CF"/>
    <w:rsid w:val="005A1E91"/>
    <w:rsid w:val="005B0EC6"/>
    <w:rsid w:val="005B330B"/>
    <w:rsid w:val="005B58BF"/>
    <w:rsid w:val="005C0B3A"/>
    <w:rsid w:val="005C2EBF"/>
    <w:rsid w:val="005C3EC3"/>
    <w:rsid w:val="005C76AB"/>
    <w:rsid w:val="005C79C8"/>
    <w:rsid w:val="005E19CC"/>
    <w:rsid w:val="005E7AB0"/>
    <w:rsid w:val="005F5137"/>
    <w:rsid w:val="005F774C"/>
    <w:rsid w:val="006060F1"/>
    <w:rsid w:val="00612A12"/>
    <w:rsid w:val="00633F52"/>
    <w:rsid w:val="00646E85"/>
    <w:rsid w:val="00653E7C"/>
    <w:rsid w:val="00655851"/>
    <w:rsid w:val="006667CD"/>
    <w:rsid w:val="006805B2"/>
    <w:rsid w:val="00685B60"/>
    <w:rsid w:val="00697B71"/>
    <w:rsid w:val="00697F42"/>
    <w:rsid w:val="006A05DC"/>
    <w:rsid w:val="006B3EB3"/>
    <w:rsid w:val="006B6BB8"/>
    <w:rsid w:val="006C341E"/>
    <w:rsid w:val="006C64B9"/>
    <w:rsid w:val="006D1EC9"/>
    <w:rsid w:val="006D5FD6"/>
    <w:rsid w:val="006E3B38"/>
    <w:rsid w:val="006E54BF"/>
    <w:rsid w:val="006E76F1"/>
    <w:rsid w:val="006F2456"/>
    <w:rsid w:val="006F28C0"/>
    <w:rsid w:val="006F2FEE"/>
    <w:rsid w:val="00702E5F"/>
    <w:rsid w:val="00713B7D"/>
    <w:rsid w:val="0071624B"/>
    <w:rsid w:val="0072085A"/>
    <w:rsid w:val="007354C3"/>
    <w:rsid w:val="0073718D"/>
    <w:rsid w:val="00741A26"/>
    <w:rsid w:val="00755532"/>
    <w:rsid w:val="007601C7"/>
    <w:rsid w:val="00762F15"/>
    <w:rsid w:val="00772876"/>
    <w:rsid w:val="00774FB8"/>
    <w:rsid w:val="00781A63"/>
    <w:rsid w:val="007901DE"/>
    <w:rsid w:val="0079154D"/>
    <w:rsid w:val="00792BBA"/>
    <w:rsid w:val="00796545"/>
    <w:rsid w:val="007C63D0"/>
    <w:rsid w:val="007D2894"/>
    <w:rsid w:val="007D6FA3"/>
    <w:rsid w:val="007D77AF"/>
    <w:rsid w:val="00800848"/>
    <w:rsid w:val="00802B19"/>
    <w:rsid w:val="00805245"/>
    <w:rsid w:val="0080644F"/>
    <w:rsid w:val="00812304"/>
    <w:rsid w:val="00820562"/>
    <w:rsid w:val="00842C33"/>
    <w:rsid w:val="00851BF5"/>
    <w:rsid w:val="008715C0"/>
    <w:rsid w:val="00877333"/>
    <w:rsid w:val="00886DF7"/>
    <w:rsid w:val="00890BDD"/>
    <w:rsid w:val="008B104A"/>
    <w:rsid w:val="008B5ADA"/>
    <w:rsid w:val="008D0DB3"/>
    <w:rsid w:val="008D1756"/>
    <w:rsid w:val="008D7913"/>
    <w:rsid w:val="008E2BE5"/>
    <w:rsid w:val="008E3BB1"/>
    <w:rsid w:val="008E4C27"/>
    <w:rsid w:val="008F204D"/>
    <w:rsid w:val="008F75A7"/>
    <w:rsid w:val="009039C1"/>
    <w:rsid w:val="00905978"/>
    <w:rsid w:val="00907A5E"/>
    <w:rsid w:val="00923C71"/>
    <w:rsid w:val="00941F6F"/>
    <w:rsid w:val="00952AFE"/>
    <w:rsid w:val="00963671"/>
    <w:rsid w:val="009646E3"/>
    <w:rsid w:val="009705EB"/>
    <w:rsid w:val="009749EE"/>
    <w:rsid w:val="009859D6"/>
    <w:rsid w:val="00994DF0"/>
    <w:rsid w:val="00996464"/>
    <w:rsid w:val="00996AB7"/>
    <w:rsid w:val="009A0F08"/>
    <w:rsid w:val="009A0F87"/>
    <w:rsid w:val="009B3FA5"/>
    <w:rsid w:val="009B52F0"/>
    <w:rsid w:val="009C3677"/>
    <w:rsid w:val="009C7BA0"/>
    <w:rsid w:val="009D1C03"/>
    <w:rsid w:val="009D2F49"/>
    <w:rsid w:val="009D6569"/>
    <w:rsid w:val="009D67A4"/>
    <w:rsid w:val="009F0028"/>
    <w:rsid w:val="009F1946"/>
    <w:rsid w:val="00A21F42"/>
    <w:rsid w:val="00A253B1"/>
    <w:rsid w:val="00A26122"/>
    <w:rsid w:val="00A34BD8"/>
    <w:rsid w:val="00A34DB0"/>
    <w:rsid w:val="00A363FB"/>
    <w:rsid w:val="00A36781"/>
    <w:rsid w:val="00A40FA6"/>
    <w:rsid w:val="00A46142"/>
    <w:rsid w:val="00A52954"/>
    <w:rsid w:val="00A625E9"/>
    <w:rsid w:val="00A879C1"/>
    <w:rsid w:val="00A90E36"/>
    <w:rsid w:val="00A939E3"/>
    <w:rsid w:val="00AC3218"/>
    <w:rsid w:val="00AD5E23"/>
    <w:rsid w:val="00AE4937"/>
    <w:rsid w:val="00AF05A9"/>
    <w:rsid w:val="00AF0963"/>
    <w:rsid w:val="00AF0F53"/>
    <w:rsid w:val="00B0329E"/>
    <w:rsid w:val="00B1163B"/>
    <w:rsid w:val="00B11A3D"/>
    <w:rsid w:val="00B148D3"/>
    <w:rsid w:val="00B2590F"/>
    <w:rsid w:val="00B312C3"/>
    <w:rsid w:val="00B50940"/>
    <w:rsid w:val="00B56799"/>
    <w:rsid w:val="00B60F5A"/>
    <w:rsid w:val="00B6780C"/>
    <w:rsid w:val="00B70C83"/>
    <w:rsid w:val="00B8120D"/>
    <w:rsid w:val="00B81B99"/>
    <w:rsid w:val="00B944A5"/>
    <w:rsid w:val="00B956C2"/>
    <w:rsid w:val="00B96AA2"/>
    <w:rsid w:val="00BB62BF"/>
    <w:rsid w:val="00BC040F"/>
    <w:rsid w:val="00BC3EA0"/>
    <w:rsid w:val="00BD745C"/>
    <w:rsid w:val="00BE1F36"/>
    <w:rsid w:val="00BE1F54"/>
    <w:rsid w:val="00BE2774"/>
    <w:rsid w:val="00BF12BB"/>
    <w:rsid w:val="00C008AB"/>
    <w:rsid w:val="00C10C85"/>
    <w:rsid w:val="00C26C90"/>
    <w:rsid w:val="00C33E71"/>
    <w:rsid w:val="00C36B04"/>
    <w:rsid w:val="00C40788"/>
    <w:rsid w:val="00C51F07"/>
    <w:rsid w:val="00C84753"/>
    <w:rsid w:val="00C906E6"/>
    <w:rsid w:val="00C954B9"/>
    <w:rsid w:val="00CC2F60"/>
    <w:rsid w:val="00CC5F8F"/>
    <w:rsid w:val="00CC72FE"/>
    <w:rsid w:val="00CD01E7"/>
    <w:rsid w:val="00CD7C96"/>
    <w:rsid w:val="00CF3256"/>
    <w:rsid w:val="00D02F66"/>
    <w:rsid w:val="00D129C0"/>
    <w:rsid w:val="00D25430"/>
    <w:rsid w:val="00D31B1A"/>
    <w:rsid w:val="00D5461F"/>
    <w:rsid w:val="00D55A95"/>
    <w:rsid w:val="00D55FF4"/>
    <w:rsid w:val="00D65CFF"/>
    <w:rsid w:val="00D80ED8"/>
    <w:rsid w:val="00D812D3"/>
    <w:rsid w:val="00D8421E"/>
    <w:rsid w:val="00D870BC"/>
    <w:rsid w:val="00DA2297"/>
    <w:rsid w:val="00DA2A23"/>
    <w:rsid w:val="00DB5D6C"/>
    <w:rsid w:val="00DB6AC5"/>
    <w:rsid w:val="00DB6DBF"/>
    <w:rsid w:val="00DB7BC5"/>
    <w:rsid w:val="00DC4249"/>
    <w:rsid w:val="00DC42FC"/>
    <w:rsid w:val="00DD0ED6"/>
    <w:rsid w:val="00DD13B0"/>
    <w:rsid w:val="00DE247E"/>
    <w:rsid w:val="00DE4967"/>
    <w:rsid w:val="00DF3530"/>
    <w:rsid w:val="00E12592"/>
    <w:rsid w:val="00E17B2D"/>
    <w:rsid w:val="00E27528"/>
    <w:rsid w:val="00E33B7D"/>
    <w:rsid w:val="00E45A7A"/>
    <w:rsid w:val="00E52EC4"/>
    <w:rsid w:val="00E61289"/>
    <w:rsid w:val="00E63CF8"/>
    <w:rsid w:val="00E71030"/>
    <w:rsid w:val="00E710F9"/>
    <w:rsid w:val="00E72A9F"/>
    <w:rsid w:val="00E74D61"/>
    <w:rsid w:val="00E82805"/>
    <w:rsid w:val="00E93785"/>
    <w:rsid w:val="00EA6EAB"/>
    <w:rsid w:val="00EC61EC"/>
    <w:rsid w:val="00ED0DA1"/>
    <w:rsid w:val="00ED3332"/>
    <w:rsid w:val="00EE0615"/>
    <w:rsid w:val="00EE211D"/>
    <w:rsid w:val="00EE779A"/>
    <w:rsid w:val="00EF7DEA"/>
    <w:rsid w:val="00F042CD"/>
    <w:rsid w:val="00F1613F"/>
    <w:rsid w:val="00F1673D"/>
    <w:rsid w:val="00F327BB"/>
    <w:rsid w:val="00F45658"/>
    <w:rsid w:val="00F54FA2"/>
    <w:rsid w:val="00F636F4"/>
    <w:rsid w:val="00F72F83"/>
    <w:rsid w:val="00F80F50"/>
    <w:rsid w:val="00F83E27"/>
    <w:rsid w:val="00FA3974"/>
    <w:rsid w:val="00FA475F"/>
    <w:rsid w:val="00FC1D35"/>
    <w:rsid w:val="00FC320D"/>
    <w:rsid w:val="00FC5EA4"/>
    <w:rsid w:val="00FE2F83"/>
    <w:rsid w:val="00FF34AE"/>
    <w:rsid w:val="00FF52D3"/>
    <w:rsid w:val="401C6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15BF2C"/>
  <w15:docId w15:val="{E09AF481-BBBD-486A-BEB0-9073375D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rPr>
      <w:rFonts w:ascii="Times New Roman" w:eastAsia="楷体_GB2312" w:hAnsi="Times New Roman"/>
      <w:sz w:val="24"/>
      <w:szCs w:val="20"/>
    </w:rPr>
  </w:style>
  <w:style w:type="paragraph" w:styleId="a5">
    <w:name w:val="footer"/>
    <w:basedOn w:val="a"/>
    <w:link w:val="a6"/>
    <w:uiPriority w:val="99"/>
    <w:semiHidden/>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locked/>
    <w:rPr>
      <w:rFonts w:cs="Times New Roman"/>
      <w:sz w:val="18"/>
      <w:szCs w:val="18"/>
    </w:rPr>
  </w:style>
  <w:style w:type="character" w:customStyle="1" w:styleId="a6">
    <w:name w:val="页脚 字符"/>
    <w:basedOn w:val="a0"/>
    <w:link w:val="a5"/>
    <w:uiPriority w:val="99"/>
    <w:semiHidden/>
    <w:qFormat/>
    <w:locked/>
    <w:rPr>
      <w:rFonts w:cs="Times New Roman"/>
      <w:sz w:val="18"/>
      <w:szCs w:val="18"/>
    </w:rPr>
  </w:style>
  <w:style w:type="paragraph" w:styleId="a9">
    <w:name w:val="List Paragraph"/>
    <w:basedOn w:val="a"/>
    <w:uiPriority w:val="99"/>
    <w:qFormat/>
    <w:pPr>
      <w:ind w:firstLineChars="200" w:firstLine="420"/>
    </w:pPr>
  </w:style>
  <w:style w:type="character" w:customStyle="1" w:styleId="a4">
    <w:name w:val="正文文本 字符"/>
    <w:basedOn w:val="a0"/>
    <w:link w:val="a3"/>
    <w:semiHidden/>
    <w:qFormat/>
    <w:rPr>
      <w:rFonts w:ascii="Times New Roman" w:eastAsia="楷体_GB2312"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881</Words>
  <Characters>1331</Characters>
  <Application>Microsoft Office Word</Application>
  <DocSecurity>0</DocSecurity>
  <Lines>147</Lines>
  <Paragraphs>130</Paragraphs>
  <ScaleCrop>false</ScaleCrop>
  <Company>Hewlett-Packard</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Yaoqian</dc:creator>
  <cp:lastModifiedBy>guoqiang wang</cp:lastModifiedBy>
  <cp:revision>10</cp:revision>
  <dcterms:created xsi:type="dcterms:W3CDTF">2024-06-23T15:26:00Z</dcterms:created>
  <dcterms:modified xsi:type="dcterms:W3CDTF">2024-07-01T02:32:00Z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2052-12.1.0.15120</vt:lpwstr>
  </property>
  <property fmtid="{D5CDD505-2E9C-101B-9397-08002B2CF9AE}" pid="4" name="ICV">
    <vt:lpwstr>B4D4AE3A65CC487E88693A64C9DCD4E6_12</vt:lpwstr>
  </property>
</Properties>
</file>